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39D5" w14:textId="15BB154D" w:rsidR="000B1F42" w:rsidRPr="0049703D" w:rsidRDefault="007B1B07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</w:rPr>
      </w:pPr>
      <w:r w:rsidRPr="0049703D">
        <w:rPr>
          <w:b/>
          <w:u w:val="single"/>
        </w:rPr>
        <w:t>CU</w:t>
      </w:r>
      <w:r w:rsidR="00122770" w:rsidRPr="0049703D">
        <w:rPr>
          <w:b/>
          <w:u w:val="single"/>
        </w:rPr>
        <w:t>RRICULUM VITAE</w:t>
      </w:r>
    </w:p>
    <w:p w14:paraId="6B8F73C6" w14:textId="77777777" w:rsidR="00122770" w:rsidRPr="0049703D" w:rsidRDefault="00122770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u w:val="single"/>
        </w:rPr>
      </w:pPr>
    </w:p>
    <w:p w14:paraId="79595322" w14:textId="77777777" w:rsidR="00122770" w:rsidRPr="0049703D" w:rsidRDefault="00122770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</w:pPr>
      <w:r w:rsidRPr="0049703D">
        <w:t xml:space="preserve">Michael </w:t>
      </w:r>
      <w:r w:rsidR="005E6FA8" w:rsidRPr="0049703D">
        <w:t xml:space="preserve">A. </w:t>
      </w:r>
      <w:r w:rsidRPr="0049703D">
        <w:t>Flynn, M.A.</w:t>
      </w:r>
    </w:p>
    <w:p w14:paraId="72D7483E" w14:textId="77777777" w:rsidR="00122770" w:rsidRPr="0049703D" w:rsidRDefault="00FE22CB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</w:pPr>
      <w:r w:rsidRPr="0049703D">
        <w:t xml:space="preserve">Lead Research </w:t>
      </w:r>
      <w:r w:rsidR="004A2F34" w:rsidRPr="0049703D">
        <w:t xml:space="preserve">Social Scientist </w:t>
      </w:r>
    </w:p>
    <w:p w14:paraId="47FB6D55" w14:textId="77777777" w:rsidR="00122770" w:rsidRPr="0049703D" w:rsidRDefault="00BA600A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</w:pPr>
      <w:r w:rsidRPr="0049703D">
        <w:t>Social Science and Translation Research Branch</w:t>
      </w:r>
    </w:p>
    <w:p w14:paraId="139E24A2" w14:textId="77777777" w:rsidR="00122770" w:rsidRPr="0049703D" w:rsidRDefault="00122770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</w:pPr>
      <w:r w:rsidRPr="0049703D">
        <w:t>Division</w:t>
      </w:r>
      <w:r w:rsidR="00BA600A" w:rsidRPr="0049703D">
        <w:t xml:space="preserve"> of Science Integration</w:t>
      </w:r>
    </w:p>
    <w:p w14:paraId="34F00AA8" w14:textId="77777777" w:rsidR="00122770" w:rsidRPr="0049703D" w:rsidRDefault="00122770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</w:pPr>
      <w:r w:rsidRPr="0049703D">
        <w:t>National Institute for Occupational Safety and Health</w:t>
      </w:r>
    </w:p>
    <w:p w14:paraId="77D5A485" w14:textId="77777777" w:rsidR="00122770" w:rsidRPr="0049703D" w:rsidRDefault="00122770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lang w:val="pt-PT"/>
        </w:rPr>
      </w:pPr>
      <w:r w:rsidRPr="0049703D">
        <w:rPr>
          <w:lang w:val="pt-PT"/>
        </w:rPr>
        <w:t>Ph. (513) 533-8568</w:t>
      </w:r>
    </w:p>
    <w:p w14:paraId="5A158C2F" w14:textId="77777777" w:rsidR="00122770" w:rsidRPr="0049703D" w:rsidRDefault="00122770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lang w:val="pt-PT"/>
        </w:rPr>
      </w:pPr>
      <w:r w:rsidRPr="0049703D">
        <w:rPr>
          <w:lang w:val="pt-PT"/>
        </w:rPr>
        <w:t xml:space="preserve">E-mail: </w:t>
      </w:r>
      <w:hyperlink r:id="rId8" w:history="1">
        <w:r w:rsidRPr="0049703D">
          <w:rPr>
            <w:rStyle w:val="Hyperlink"/>
            <w:color w:val="4F81BD" w:themeColor="accent1"/>
            <w:u w:val="none"/>
            <w:lang w:val="pt-PT"/>
          </w:rPr>
          <w:t>mflynn@cdc.gov</w:t>
        </w:r>
      </w:hyperlink>
    </w:p>
    <w:p w14:paraId="07AFC94F" w14:textId="77777777" w:rsidR="00122770" w:rsidRPr="0049703D" w:rsidRDefault="00122770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lang w:val="pt-PT"/>
        </w:rPr>
      </w:pPr>
    </w:p>
    <w:p w14:paraId="1F4F73BA" w14:textId="77777777" w:rsidR="000B1F42" w:rsidRPr="0049703D" w:rsidRDefault="000B1F42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</w:rPr>
      </w:pPr>
    </w:p>
    <w:p w14:paraId="46175F4A" w14:textId="77777777" w:rsidR="000B1F42" w:rsidRPr="0049703D" w:rsidRDefault="00FA7132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</w:rPr>
      </w:pPr>
      <w:r w:rsidRPr="0049703D">
        <w:rPr>
          <w:b/>
          <w:u w:val="single"/>
        </w:rPr>
        <w:t>Current Position</w:t>
      </w:r>
    </w:p>
    <w:p w14:paraId="09AF86FB" w14:textId="77777777" w:rsidR="00FA7132" w:rsidRPr="0049703D" w:rsidRDefault="00FA7132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</w:rPr>
      </w:pPr>
    </w:p>
    <w:p w14:paraId="2DDA10A5" w14:textId="6A599CAB" w:rsidR="00F45072" w:rsidRPr="0049703D" w:rsidRDefault="00FE22CB" w:rsidP="00FA7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 xml:space="preserve">Research </w:t>
      </w:r>
      <w:r w:rsidR="00F45072" w:rsidRPr="0049703D">
        <w:rPr>
          <w:b/>
        </w:rPr>
        <w:t>Social Scientist</w:t>
      </w:r>
      <w:r w:rsidR="00C060D4" w:rsidRPr="0049703D">
        <w:rPr>
          <w:b/>
        </w:rPr>
        <w:tab/>
      </w:r>
      <w:r w:rsidR="00C060D4" w:rsidRPr="0049703D">
        <w:rPr>
          <w:b/>
        </w:rPr>
        <w:tab/>
      </w:r>
      <w:r w:rsidR="00F45072" w:rsidRPr="0049703D">
        <w:rPr>
          <w:b/>
        </w:rPr>
        <w:tab/>
      </w:r>
      <w:r w:rsidR="00F45072" w:rsidRPr="0049703D">
        <w:rPr>
          <w:b/>
        </w:rPr>
        <w:tab/>
      </w:r>
      <w:r w:rsidR="00F45072" w:rsidRPr="0049703D">
        <w:rPr>
          <w:b/>
        </w:rPr>
        <w:tab/>
      </w:r>
      <w:r w:rsidR="00F45072" w:rsidRPr="0049703D">
        <w:rPr>
          <w:b/>
        </w:rPr>
        <w:tab/>
      </w:r>
      <w:r w:rsidR="00F45072" w:rsidRPr="0049703D">
        <w:rPr>
          <w:b/>
        </w:rPr>
        <w:tab/>
      </w:r>
      <w:r w:rsidR="00077FA6" w:rsidRPr="0049703D">
        <w:t>20</w:t>
      </w:r>
      <w:r w:rsidR="00C060D4" w:rsidRPr="0049703D">
        <w:t>13</w:t>
      </w:r>
      <w:r w:rsidR="00F45072" w:rsidRPr="0049703D">
        <w:t xml:space="preserve"> – Present</w:t>
      </w:r>
    </w:p>
    <w:p w14:paraId="41281248" w14:textId="29057C12" w:rsidR="00C060D4" w:rsidRPr="0049703D" w:rsidRDefault="00C060D4" w:rsidP="00FA7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  <w:r w:rsidRPr="0049703D">
        <w:rPr>
          <w:b/>
          <w:bCs/>
        </w:rPr>
        <w:t>Public Health Advisor</w:t>
      </w:r>
      <w:r w:rsidRPr="0049703D">
        <w:rPr>
          <w:b/>
          <w:bCs/>
        </w:rPr>
        <w:tab/>
      </w:r>
      <w:r w:rsidRPr="0049703D">
        <w:rPr>
          <w:b/>
          <w:bCs/>
        </w:rPr>
        <w:tab/>
      </w:r>
      <w:r w:rsidRPr="0049703D">
        <w:rPr>
          <w:b/>
          <w:bCs/>
        </w:rPr>
        <w:tab/>
      </w:r>
      <w:r w:rsidRPr="0049703D">
        <w:rPr>
          <w:b/>
          <w:bCs/>
        </w:rPr>
        <w:tab/>
      </w:r>
      <w:r w:rsidRPr="0049703D">
        <w:rPr>
          <w:b/>
          <w:bCs/>
        </w:rPr>
        <w:tab/>
      </w:r>
      <w:r w:rsidRPr="0049703D">
        <w:rPr>
          <w:b/>
          <w:bCs/>
        </w:rPr>
        <w:tab/>
      </w:r>
      <w:r w:rsidRPr="0049703D">
        <w:rPr>
          <w:b/>
          <w:bCs/>
        </w:rPr>
        <w:tab/>
      </w:r>
      <w:r w:rsidRPr="0049703D">
        <w:t>2005 - 2013</w:t>
      </w:r>
    </w:p>
    <w:p w14:paraId="21BD4C08" w14:textId="77777777" w:rsidR="00010859" w:rsidRPr="0049703D" w:rsidRDefault="00FE22CB" w:rsidP="00010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Social Science and Translation Research Branch</w:t>
      </w:r>
    </w:p>
    <w:p w14:paraId="761A8A52" w14:textId="77777777" w:rsidR="00010859" w:rsidRPr="0049703D" w:rsidRDefault="00010859" w:rsidP="00010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CDC/NIOSH</w:t>
      </w:r>
    </w:p>
    <w:p w14:paraId="73396D90" w14:textId="77777777" w:rsidR="00010859" w:rsidRPr="0049703D" w:rsidRDefault="00010859" w:rsidP="00010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Cincinnati, OH</w:t>
      </w:r>
    </w:p>
    <w:p w14:paraId="7D2D1E3A" w14:textId="77777777" w:rsidR="00F45072" w:rsidRPr="0049703D" w:rsidRDefault="00F45072" w:rsidP="00FA7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46ED8D15" w14:textId="77777777" w:rsidR="00534DE6" w:rsidRPr="0049703D" w:rsidRDefault="00FA7132" w:rsidP="00FA7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u w:val="single"/>
        </w:rPr>
        <w:t>Primary activities</w:t>
      </w:r>
      <w:r w:rsidRPr="0049703D">
        <w:t xml:space="preserve">  </w:t>
      </w:r>
    </w:p>
    <w:p w14:paraId="224A3BC4" w14:textId="77777777" w:rsidR="00D32582" w:rsidRPr="0049703D" w:rsidRDefault="008F2AC1" w:rsidP="00D32582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Serve as principal project officer to develop, implement, and evaluate a program of research to understand the needs of immigrant workers</w:t>
      </w:r>
      <w:r w:rsidR="00734D11" w:rsidRPr="0049703D">
        <w:t>.  P</w:t>
      </w:r>
      <w:r w:rsidR="00D32582" w:rsidRPr="0049703D">
        <w:t>ropose</w:t>
      </w:r>
      <w:r w:rsidR="00734D11" w:rsidRPr="0049703D">
        <w:t>s</w:t>
      </w:r>
      <w:r w:rsidR="00D32582" w:rsidRPr="0049703D">
        <w:t xml:space="preserve"> NIOSH policy and guidance recomme</w:t>
      </w:r>
      <w:r w:rsidR="00734D11" w:rsidRPr="0049703D">
        <w:t>ndations based on this research and d</w:t>
      </w:r>
      <w:r w:rsidR="00D32582" w:rsidRPr="0049703D">
        <w:t>isseminate</w:t>
      </w:r>
      <w:r w:rsidR="000B7829" w:rsidRPr="0049703D">
        <w:t>s</w:t>
      </w:r>
      <w:r w:rsidR="00D32582" w:rsidRPr="0049703D">
        <w:t xml:space="preserve"> adopted policy and guidance to academic, community, industry, and government stakeholders.</w:t>
      </w:r>
    </w:p>
    <w:p w14:paraId="14E39F94" w14:textId="77777777" w:rsidR="00534DE6" w:rsidRPr="0049703D" w:rsidRDefault="008F2AC1" w:rsidP="00534DE6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 xml:space="preserve">Work independently and </w:t>
      </w:r>
      <w:r w:rsidR="00A65D58" w:rsidRPr="0049703D">
        <w:t>leads</w:t>
      </w:r>
      <w:r w:rsidRPr="0049703D">
        <w:t xml:space="preserve"> interdisciplinary research team</w:t>
      </w:r>
      <w:r w:rsidR="00A65D58" w:rsidRPr="0049703D">
        <w:t>s</w:t>
      </w:r>
      <w:r w:rsidRPr="0049703D">
        <w:t xml:space="preserve"> to d</w:t>
      </w:r>
      <w:r w:rsidR="006E106D" w:rsidRPr="0049703D">
        <w:t xml:space="preserve">evelop study proposals, secure funding, and conduct research related to occupational </w:t>
      </w:r>
      <w:r w:rsidRPr="0049703D">
        <w:t xml:space="preserve">health and immigrants, intervention effectiveness, and </w:t>
      </w:r>
      <w:r w:rsidR="00185707" w:rsidRPr="0049703D">
        <w:t>translational research</w:t>
      </w:r>
      <w:r w:rsidR="006E106D" w:rsidRPr="0049703D">
        <w:t>.</w:t>
      </w:r>
      <w:r w:rsidR="00E2016B" w:rsidRPr="0049703D">
        <w:t xml:space="preserve">  </w:t>
      </w:r>
      <w:r w:rsidR="00185707" w:rsidRPr="0049703D">
        <w:t xml:space="preserve"> </w:t>
      </w:r>
      <w:r w:rsidR="001C1769" w:rsidRPr="0049703D">
        <w:t xml:space="preserve">  </w:t>
      </w:r>
    </w:p>
    <w:p w14:paraId="7B6DAE47" w14:textId="43863D53" w:rsidR="00534DE6" w:rsidRPr="0049703D" w:rsidRDefault="00C060D4" w:rsidP="00185707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Secured and m</w:t>
      </w:r>
      <w:r w:rsidR="00185707" w:rsidRPr="0049703D">
        <w:t>anage</w:t>
      </w:r>
      <w:r w:rsidRPr="0049703D">
        <w:t>d</w:t>
      </w:r>
      <w:r w:rsidR="00185707" w:rsidRPr="0049703D">
        <w:t xml:space="preserve"> </w:t>
      </w:r>
      <w:r w:rsidRPr="0049703D">
        <w:t xml:space="preserve">over $20M in </w:t>
      </w:r>
      <w:r w:rsidR="00185707" w:rsidRPr="0049703D">
        <w:t xml:space="preserve">awards, grants, cooperative agreements and comparable funding sources for high level contracts.  </w:t>
      </w:r>
    </w:p>
    <w:p w14:paraId="39C3DEDE" w14:textId="77777777" w:rsidR="00FA7132" w:rsidRPr="0049703D" w:rsidRDefault="00A63F3F" w:rsidP="00534DE6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Develop partnerships, manage institutional relationships and p</w:t>
      </w:r>
      <w:r w:rsidR="006E106D" w:rsidRPr="0049703D">
        <w:t xml:space="preserve">rovide </w:t>
      </w:r>
      <w:r w:rsidR="00185707" w:rsidRPr="0049703D">
        <w:t xml:space="preserve">high level </w:t>
      </w:r>
      <w:r w:rsidR="006E106D" w:rsidRPr="0049703D">
        <w:t xml:space="preserve">professional leadership </w:t>
      </w:r>
      <w:r w:rsidR="00534DE6" w:rsidRPr="0049703D">
        <w:t xml:space="preserve">to NIOSH and external </w:t>
      </w:r>
      <w:r w:rsidRPr="0049703D">
        <w:t>stakeholders</w:t>
      </w:r>
      <w:r w:rsidR="00534DE6" w:rsidRPr="0049703D">
        <w:t xml:space="preserve"> (</w:t>
      </w:r>
      <w:r w:rsidR="00185707" w:rsidRPr="0049703D">
        <w:t>community</w:t>
      </w:r>
      <w:r w:rsidRPr="0049703D">
        <w:t xml:space="preserve"> groups, trade associations,</w:t>
      </w:r>
      <w:r w:rsidR="00185707" w:rsidRPr="0049703D">
        <w:t xml:space="preserve"> and </w:t>
      </w:r>
      <w:r w:rsidRPr="0049703D">
        <w:t>academics,</w:t>
      </w:r>
      <w:r w:rsidR="00185707" w:rsidRPr="0049703D">
        <w:t xml:space="preserve"> Federal agencies, and foreign governments) </w:t>
      </w:r>
      <w:r w:rsidRPr="0049703D">
        <w:t xml:space="preserve">to create and improve efforts to understand and reduce occupational health disparities for immigrant workers.  </w:t>
      </w:r>
      <w:r w:rsidR="00534DE6" w:rsidRPr="0049703D">
        <w:t xml:space="preserve"> </w:t>
      </w:r>
    </w:p>
    <w:p w14:paraId="2A49B4E7" w14:textId="77777777" w:rsidR="00FA7132" w:rsidRPr="0049703D" w:rsidRDefault="00FA7132" w:rsidP="00FA7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8ADDBFB" w14:textId="195180F1" w:rsidR="000B1F42" w:rsidRPr="0049703D" w:rsidRDefault="000E1C32" w:rsidP="00534D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u w:val="single"/>
        </w:rPr>
      </w:pPr>
      <w:r w:rsidRPr="0049703D">
        <w:rPr>
          <w:u w:val="single"/>
        </w:rPr>
        <w:t xml:space="preserve">Current </w:t>
      </w:r>
      <w:r w:rsidR="00534DE6" w:rsidRPr="0049703D">
        <w:rPr>
          <w:u w:val="single"/>
        </w:rPr>
        <w:t>Projects</w:t>
      </w:r>
      <w:r w:rsidR="007066C8" w:rsidRPr="0049703D">
        <w:tab/>
      </w:r>
      <w:r w:rsidR="00534DE6" w:rsidRPr="0049703D">
        <w:tab/>
      </w:r>
      <w:r w:rsidR="00534DE6" w:rsidRPr="0049703D">
        <w:tab/>
      </w:r>
      <w:r w:rsidR="00534DE6" w:rsidRPr="0049703D">
        <w:tab/>
      </w:r>
      <w:r w:rsidR="00534DE6" w:rsidRPr="0049703D">
        <w:tab/>
      </w:r>
      <w:r w:rsidR="00534DE6" w:rsidRPr="0049703D">
        <w:tab/>
      </w:r>
      <w:r w:rsidR="00534DE6" w:rsidRPr="0049703D">
        <w:tab/>
      </w:r>
      <w:r w:rsidR="00534DE6" w:rsidRPr="0049703D">
        <w:tab/>
      </w:r>
      <w:r w:rsidR="00534DE6" w:rsidRPr="0049703D">
        <w:tab/>
      </w:r>
      <w:r w:rsidR="00534DE6" w:rsidRPr="0049703D">
        <w:rPr>
          <w:u w:val="single"/>
        </w:rPr>
        <w:t>Capacity</w:t>
      </w:r>
    </w:p>
    <w:p w14:paraId="70DD12C2" w14:textId="77777777" w:rsidR="00534DE6" w:rsidRPr="0049703D" w:rsidRDefault="00534DE6" w:rsidP="00534D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u w:val="single"/>
        </w:rPr>
      </w:pPr>
    </w:p>
    <w:p w14:paraId="6C258FDD" w14:textId="77777777" w:rsidR="006C63B9" w:rsidRPr="0049703D" w:rsidRDefault="006C63B9" w:rsidP="00534D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Identifying Overlapping Occupational Health Risk Factors in the New Economy</w:t>
      </w:r>
      <w:r w:rsidRPr="0049703D">
        <w:tab/>
        <w:t>Project Officer</w:t>
      </w:r>
    </w:p>
    <w:p w14:paraId="780D06FF" w14:textId="77777777" w:rsidR="000E1C32" w:rsidRPr="0049703D" w:rsidRDefault="000E1C32" w:rsidP="00534D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Raising skin cancer awareness among Spanish-speaking workers (NORA)</w:t>
      </w:r>
      <w:r w:rsidRPr="0049703D">
        <w:tab/>
      </w:r>
      <w:r w:rsidRPr="0049703D">
        <w:tab/>
        <w:t>Project Officer</w:t>
      </w:r>
    </w:p>
    <w:p w14:paraId="26D24C44" w14:textId="77777777" w:rsidR="006C63B9" w:rsidRPr="0049703D" w:rsidRDefault="006C63B9" w:rsidP="006C63B9">
      <w:r w:rsidRPr="0049703D">
        <w:t>Developing critical partnerships to reach LEP food processing workers</w:t>
      </w:r>
      <w:r w:rsidR="004E17E6" w:rsidRPr="0049703D">
        <w:t xml:space="preserve"> (CDC)</w:t>
      </w:r>
      <w:r w:rsidRPr="0049703D">
        <w:tab/>
        <w:t>Technical Lead</w:t>
      </w:r>
    </w:p>
    <w:p w14:paraId="1F1173AB" w14:textId="3390B98F" w:rsidR="00923363" w:rsidRPr="0049703D" w:rsidRDefault="00923363" w:rsidP="006C63B9">
      <w:r w:rsidRPr="0049703D">
        <w:t xml:space="preserve">Leveraging trusted community leaders to reduce the spread of COVID-19 </w:t>
      </w:r>
      <w:r w:rsidRPr="0049703D">
        <w:tab/>
      </w:r>
      <w:r w:rsidRPr="0049703D">
        <w:tab/>
        <w:t>Technical Lead</w:t>
      </w:r>
    </w:p>
    <w:p w14:paraId="6CC48845" w14:textId="2FB71E48" w:rsidR="006C63B9" w:rsidRPr="0049703D" w:rsidRDefault="006C63B9" w:rsidP="006C63B9">
      <w:r w:rsidRPr="0049703D">
        <w:t>COVID-19 Inequities among Grocery and Retail Food Store Workers</w:t>
      </w:r>
      <w:r w:rsidR="004E17E6" w:rsidRPr="0049703D">
        <w:t xml:space="preserve"> (NIOSH)</w:t>
      </w:r>
      <w:r w:rsidRPr="0049703D">
        <w:tab/>
        <w:t>Co-PI</w:t>
      </w:r>
    </w:p>
    <w:p w14:paraId="4AACA86A" w14:textId="77777777" w:rsidR="006C63B9" w:rsidRPr="0049703D" w:rsidRDefault="006C63B9" w:rsidP="00534D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Well-being of Meat Processing Workers during the COVID Pandemic</w:t>
      </w:r>
      <w:r w:rsidR="004E17E6" w:rsidRPr="0049703D">
        <w:t xml:space="preserve"> (NIOSH)</w:t>
      </w:r>
      <w:r w:rsidRPr="0049703D">
        <w:tab/>
        <w:t>Co-PI</w:t>
      </w:r>
    </w:p>
    <w:p w14:paraId="5CC5D355" w14:textId="77777777" w:rsidR="006C63B9" w:rsidRPr="0049703D" w:rsidRDefault="006C63B9" w:rsidP="00534D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Strengthening CBO’s capacity to reach farmworkers during emergencies</w:t>
      </w:r>
      <w:r w:rsidR="004E17E6" w:rsidRPr="0049703D">
        <w:t xml:space="preserve"> (CDC)</w:t>
      </w:r>
      <w:r w:rsidR="004E17E6" w:rsidRPr="0049703D">
        <w:tab/>
      </w:r>
      <w:r w:rsidR="00D26416" w:rsidRPr="0049703D">
        <w:t>Technical Advisor</w:t>
      </w:r>
    </w:p>
    <w:p w14:paraId="117B25E3" w14:textId="77777777" w:rsidR="00351FC9" w:rsidRPr="0049703D" w:rsidRDefault="00351FC9" w:rsidP="00534D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Promoting Foundational OSH among Contingent Workers (NORA)</w:t>
      </w:r>
      <w:r w:rsidRPr="0049703D">
        <w:tab/>
      </w:r>
      <w:r w:rsidRPr="0049703D">
        <w:tab/>
        <w:t>Co</w:t>
      </w:r>
      <w:r w:rsidR="000E1C32" w:rsidRPr="0049703D">
        <w:t>nsultant</w:t>
      </w:r>
    </w:p>
    <w:p w14:paraId="3C6941E4" w14:textId="77777777" w:rsidR="00C32B29" w:rsidRPr="0049703D" w:rsidRDefault="00C32B29" w:rsidP="00140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8AC40A9" w14:textId="77777777" w:rsidR="0014576F" w:rsidRPr="0049703D" w:rsidRDefault="0014576F" w:rsidP="00917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E4B5B05" w14:textId="77777777" w:rsidR="0014576F" w:rsidRPr="0049703D" w:rsidRDefault="0014576F" w:rsidP="00917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D11AC29" w14:textId="33397507" w:rsidR="00917CAF" w:rsidRPr="0049703D" w:rsidRDefault="00917CAF" w:rsidP="00917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 w:rsidRPr="0049703D">
        <w:rPr>
          <w:u w:val="single"/>
        </w:rPr>
        <w:lastRenderedPageBreak/>
        <w:t>Awards</w:t>
      </w:r>
    </w:p>
    <w:p w14:paraId="1A065CB1" w14:textId="77777777" w:rsidR="00917CAF" w:rsidRPr="0049703D" w:rsidRDefault="00917CAF" w:rsidP="00917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2805AE0" w14:textId="5CDA549C" w:rsidR="008E6C9B" w:rsidRDefault="008E6C9B" w:rsidP="00B067A5">
      <w:pPr>
        <w:pStyle w:val="ListParagraph"/>
        <w:numPr>
          <w:ilvl w:val="0"/>
          <w:numId w:val="22"/>
        </w:numPr>
      </w:pPr>
      <w:r w:rsidRPr="008E6C9B">
        <w:t xml:space="preserve">Alice Hamilton Award </w:t>
      </w:r>
      <w:r w:rsidR="002450FD">
        <w:t>– Communication and Guidance</w:t>
      </w:r>
      <w:r w:rsidR="002450FD">
        <w:tab/>
      </w:r>
      <w:r w:rsidR="002450FD">
        <w:tab/>
      </w:r>
      <w:r w:rsidR="002450FD">
        <w:tab/>
      </w:r>
      <w:r w:rsidR="002450FD">
        <w:tab/>
        <w:t>2022</w:t>
      </w:r>
    </w:p>
    <w:p w14:paraId="07AACD24" w14:textId="5D544124" w:rsidR="00314732" w:rsidRDefault="00314732" w:rsidP="00B067A5">
      <w:pPr>
        <w:pStyle w:val="ListParagraph"/>
        <w:numPr>
          <w:ilvl w:val="0"/>
          <w:numId w:val="22"/>
        </w:numPr>
      </w:pPr>
      <w:r w:rsidRPr="00314732">
        <w:t>Bullard-Sherwood Research to Practice Award</w:t>
      </w:r>
      <w:r>
        <w:t xml:space="preserve"> – Honorable Mention</w:t>
      </w:r>
      <w:r>
        <w:tab/>
      </w:r>
      <w:r>
        <w:tab/>
        <w:t>2022</w:t>
      </w:r>
    </w:p>
    <w:p w14:paraId="75205030" w14:textId="0F95FA2A" w:rsidR="008703A0" w:rsidRPr="0049703D" w:rsidRDefault="008703A0" w:rsidP="00B067A5">
      <w:pPr>
        <w:pStyle w:val="ListParagraph"/>
        <w:numPr>
          <w:ilvl w:val="0"/>
          <w:numId w:val="22"/>
        </w:numPr>
      </w:pPr>
      <w:r w:rsidRPr="0049703D">
        <w:t>CDC Health Literacy Hero – Farmworker Outreach Project</w:t>
      </w:r>
      <w:r w:rsidRPr="0049703D">
        <w:tab/>
      </w:r>
      <w:r w:rsidRPr="0049703D">
        <w:tab/>
      </w:r>
      <w:r w:rsidRPr="0049703D">
        <w:tab/>
      </w:r>
      <w:r w:rsidRPr="0049703D">
        <w:tab/>
        <w:t>2021</w:t>
      </w:r>
    </w:p>
    <w:p w14:paraId="011EA3D5" w14:textId="000FB1B0" w:rsidR="00B067A5" w:rsidRPr="0049703D" w:rsidRDefault="00B067A5" w:rsidP="00B067A5">
      <w:pPr>
        <w:pStyle w:val="ListParagraph"/>
        <w:numPr>
          <w:ilvl w:val="0"/>
          <w:numId w:val="22"/>
        </w:numPr>
      </w:pPr>
      <w:r w:rsidRPr="0049703D">
        <w:t>Federal Service Excellence Award - Professional/Scientific</w:t>
      </w:r>
      <w:r w:rsidRPr="0049703D">
        <w:tab/>
      </w:r>
      <w:r w:rsidRPr="0049703D">
        <w:tab/>
      </w:r>
      <w:r w:rsidRPr="0049703D">
        <w:tab/>
      </w:r>
      <w:r w:rsidRPr="0049703D">
        <w:tab/>
        <w:t>2019</w:t>
      </w:r>
    </w:p>
    <w:p w14:paraId="0F7FD855" w14:textId="6ABDD66F" w:rsidR="00901815" w:rsidRPr="0049703D" w:rsidRDefault="00901815" w:rsidP="00901815">
      <w:pPr>
        <w:pStyle w:val="ListParagraph"/>
        <w:numPr>
          <w:ilvl w:val="0"/>
          <w:numId w:val="22"/>
        </w:numPr>
      </w:pPr>
      <w:r w:rsidRPr="00766C30">
        <w:t>Ohtli</w:t>
      </w:r>
      <w:r w:rsidRPr="0049703D">
        <w:t xml:space="preserve">- Mexican </w:t>
      </w:r>
      <w:r w:rsidR="002C24F9">
        <w:t>Ministry of Foreign Affairs</w:t>
      </w:r>
      <w:r w:rsidRPr="0049703D">
        <w:t xml:space="preserve"> for work with their diaspora</w:t>
      </w:r>
      <w:r w:rsidRPr="0049703D">
        <w:tab/>
      </w:r>
      <w:r w:rsidRPr="0049703D">
        <w:tab/>
        <w:t>2018</w:t>
      </w:r>
    </w:p>
    <w:p w14:paraId="369ADFF7" w14:textId="77777777" w:rsidR="00917CAF" w:rsidRPr="0049703D" w:rsidRDefault="00917CAF" w:rsidP="00917CAF">
      <w:pPr>
        <w:pStyle w:val="ListParagraph"/>
        <w:numPr>
          <w:ilvl w:val="0"/>
          <w:numId w:val="22"/>
        </w:numPr>
      </w:pPr>
      <w:r w:rsidRPr="0049703D">
        <w:t>Bullard-Sherwood Award for Research to Practice – Honorable Mention</w:t>
      </w:r>
      <w:r w:rsidRPr="0049703D">
        <w:tab/>
      </w:r>
      <w:r w:rsidRPr="0049703D">
        <w:tab/>
        <w:t>2016</w:t>
      </w:r>
    </w:p>
    <w:p w14:paraId="6E8ED6B7" w14:textId="77777777" w:rsidR="00CF672E" w:rsidRPr="0049703D" w:rsidRDefault="00CF672E" w:rsidP="00917CAF">
      <w:pPr>
        <w:pStyle w:val="ListParagraph"/>
        <w:numPr>
          <w:ilvl w:val="0"/>
          <w:numId w:val="22"/>
        </w:numPr>
      </w:pPr>
      <w:r w:rsidRPr="0049703D">
        <w:t>Alice Hamilton Awards, Education and Guidance Category, Finalist</w:t>
      </w:r>
      <w:r w:rsidRPr="0049703D">
        <w:tab/>
      </w:r>
      <w:r w:rsidRPr="0049703D">
        <w:tab/>
        <w:t>2016</w:t>
      </w:r>
    </w:p>
    <w:p w14:paraId="78D013AD" w14:textId="77777777" w:rsidR="00917CAF" w:rsidRPr="0049703D" w:rsidRDefault="00917CAF" w:rsidP="00917CAF">
      <w:pPr>
        <w:pStyle w:val="ListParagraph"/>
        <w:numPr>
          <w:ilvl w:val="0"/>
          <w:numId w:val="22"/>
        </w:numPr>
      </w:pPr>
      <w:r w:rsidRPr="0049703D">
        <w:t>CDC Honor Award for Domestic Partnership - NIOSH Nominee</w:t>
      </w:r>
      <w:r w:rsidRPr="0049703D">
        <w:tab/>
      </w:r>
      <w:r w:rsidRPr="0049703D">
        <w:tab/>
      </w:r>
      <w:r w:rsidRPr="0049703D">
        <w:tab/>
        <w:t>2016</w:t>
      </w:r>
    </w:p>
    <w:p w14:paraId="618FD4F3" w14:textId="77777777" w:rsidR="00CF672E" w:rsidRPr="0049703D" w:rsidRDefault="00CF672E" w:rsidP="00CF672E">
      <w:pPr>
        <w:pStyle w:val="ListParagraph"/>
        <w:numPr>
          <w:ilvl w:val="0"/>
          <w:numId w:val="22"/>
        </w:numPr>
      </w:pPr>
      <w:r w:rsidRPr="0049703D">
        <w:t>Diversity Award - NIOSH Diversity Steering Council</w:t>
      </w:r>
      <w:r w:rsidRPr="0049703D">
        <w:tab/>
      </w:r>
      <w:r w:rsidRPr="0049703D">
        <w:tab/>
      </w:r>
      <w:r w:rsidRPr="0049703D">
        <w:tab/>
      </w:r>
      <w:r w:rsidRPr="0049703D">
        <w:tab/>
        <w:t>2016</w:t>
      </w:r>
    </w:p>
    <w:p w14:paraId="65E946EA" w14:textId="77777777" w:rsidR="00917CAF" w:rsidRPr="0049703D" w:rsidRDefault="00917CAF" w:rsidP="00917CAF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Federal Service Excellence Award - NIOSH Nominee</w:t>
      </w:r>
      <w:r w:rsidRPr="0049703D">
        <w:tab/>
      </w:r>
      <w:r w:rsidRPr="0049703D">
        <w:tab/>
      </w:r>
      <w:r w:rsidRPr="0049703D">
        <w:tab/>
      </w:r>
      <w:r w:rsidRPr="0049703D">
        <w:tab/>
        <w:t>2016</w:t>
      </w:r>
    </w:p>
    <w:p w14:paraId="41527AA4" w14:textId="77777777" w:rsidR="00917CAF" w:rsidRPr="0049703D" w:rsidRDefault="00917CAF" w:rsidP="00917CAF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Diversity Award - NIOSH Diversity Steering Council</w:t>
      </w:r>
      <w:r w:rsidRPr="0049703D">
        <w:tab/>
      </w:r>
      <w:r w:rsidRPr="0049703D">
        <w:tab/>
      </w:r>
      <w:r w:rsidRPr="0049703D">
        <w:tab/>
      </w:r>
      <w:r w:rsidRPr="0049703D">
        <w:tab/>
        <w:t>2015</w:t>
      </w:r>
    </w:p>
    <w:p w14:paraId="1437B42E" w14:textId="77777777" w:rsidR="00917CAF" w:rsidRPr="0049703D" w:rsidRDefault="00917CAF" w:rsidP="00917CAF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CDC Honor Award for International Partnership - NIOSH Nominee</w:t>
      </w:r>
      <w:r w:rsidRPr="0049703D">
        <w:tab/>
      </w:r>
      <w:r w:rsidRPr="0049703D">
        <w:tab/>
        <w:t>2015</w:t>
      </w:r>
    </w:p>
    <w:p w14:paraId="380810F1" w14:textId="77777777" w:rsidR="00917CAF" w:rsidRPr="0049703D" w:rsidRDefault="00917CAF" w:rsidP="00917CAF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 xml:space="preserve">Director’s Intramural Award for Extraordinary Science </w:t>
      </w:r>
      <w:r w:rsidRPr="0049703D">
        <w:tab/>
      </w:r>
      <w:r w:rsidRPr="0049703D">
        <w:tab/>
      </w:r>
      <w:r w:rsidRPr="0049703D">
        <w:tab/>
      </w:r>
      <w:r w:rsidRPr="0049703D">
        <w:tab/>
        <w:t>2014</w:t>
      </w:r>
    </w:p>
    <w:p w14:paraId="287ECB4A" w14:textId="77777777" w:rsidR="00917CAF" w:rsidRPr="0049703D" w:rsidRDefault="00917CAF" w:rsidP="00917CAF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Special Act Award for work with the Mexican Consular Network</w:t>
      </w:r>
      <w:r w:rsidRPr="0049703D">
        <w:tab/>
      </w:r>
      <w:r w:rsidRPr="0049703D">
        <w:tab/>
      </w:r>
      <w:r w:rsidRPr="0049703D">
        <w:tab/>
        <w:t>2010</w:t>
      </w:r>
    </w:p>
    <w:p w14:paraId="23499247" w14:textId="77777777" w:rsidR="00917CAF" w:rsidRPr="0049703D" w:rsidRDefault="00917CAF" w:rsidP="00917CAF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Diversity Award - NIOSH Diversity Steering Council</w:t>
      </w:r>
      <w:r w:rsidRPr="0049703D">
        <w:tab/>
      </w:r>
      <w:r w:rsidRPr="0049703D">
        <w:tab/>
      </w:r>
      <w:r w:rsidRPr="0049703D">
        <w:tab/>
      </w:r>
      <w:r w:rsidRPr="0049703D">
        <w:tab/>
        <w:t>2009</w:t>
      </w:r>
    </w:p>
    <w:p w14:paraId="587D70B4" w14:textId="77777777" w:rsidR="00917CAF" w:rsidRPr="0049703D" w:rsidRDefault="00917CAF" w:rsidP="00917CAF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Special Group Award for building multifaceted OHD research program</w:t>
      </w:r>
      <w:r w:rsidRPr="0049703D">
        <w:tab/>
      </w:r>
      <w:r w:rsidRPr="0049703D">
        <w:tab/>
        <w:t>2008</w:t>
      </w:r>
    </w:p>
    <w:p w14:paraId="5F598B18" w14:textId="77777777" w:rsidR="00917CAF" w:rsidRPr="0049703D" w:rsidRDefault="00917CAF" w:rsidP="00917CAF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Special Act Award for development of health disparities research agenda</w:t>
      </w:r>
      <w:r w:rsidRPr="0049703D">
        <w:tab/>
      </w:r>
      <w:r w:rsidRPr="0049703D">
        <w:tab/>
        <w:t>2007</w:t>
      </w:r>
    </w:p>
    <w:p w14:paraId="093A1288" w14:textId="77777777" w:rsidR="00917CAF" w:rsidRPr="0049703D" w:rsidRDefault="00917CAF" w:rsidP="00917CAF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Special Act Award for building relationships with Latino community</w:t>
      </w:r>
      <w:r w:rsidRPr="0049703D">
        <w:tab/>
      </w:r>
      <w:r w:rsidRPr="0049703D">
        <w:tab/>
        <w:t>2006</w:t>
      </w:r>
    </w:p>
    <w:p w14:paraId="13E593B8" w14:textId="5047A74C" w:rsidR="00917CAF" w:rsidRPr="0049703D" w:rsidRDefault="00917CAF" w:rsidP="00830402">
      <w:pPr>
        <w:pStyle w:val="ListParagraph"/>
        <w:numPr>
          <w:ilvl w:val="0"/>
          <w:numId w:val="23"/>
        </w:numPr>
      </w:pPr>
      <w:r w:rsidRPr="0049703D">
        <w:t xml:space="preserve">Rated as Exceptional on end of year evaluation </w:t>
      </w:r>
      <w:r w:rsidRPr="0049703D">
        <w:tab/>
      </w:r>
      <w:r w:rsidRPr="0049703D">
        <w:tab/>
        <w:t xml:space="preserve">                    </w:t>
      </w:r>
      <w:r w:rsidR="004A0EE4" w:rsidRPr="0049703D">
        <w:tab/>
      </w:r>
      <w:r w:rsidR="004A0EE4" w:rsidRPr="0049703D">
        <w:tab/>
      </w:r>
      <w:r w:rsidR="00830402" w:rsidRPr="0049703D">
        <w:t>1</w:t>
      </w:r>
      <w:r w:rsidR="0049191A">
        <w:t>6</w:t>
      </w:r>
      <w:r w:rsidR="00830402" w:rsidRPr="0049703D">
        <w:t>/1</w:t>
      </w:r>
      <w:r w:rsidR="0049191A">
        <w:t>7</w:t>
      </w:r>
      <w:r w:rsidR="00830402" w:rsidRPr="0049703D">
        <w:t xml:space="preserve"> years</w:t>
      </w:r>
    </w:p>
    <w:p w14:paraId="6960C90A" w14:textId="77777777" w:rsidR="00C260A6" w:rsidRPr="0049703D" w:rsidRDefault="00C260A6" w:rsidP="00C26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</w:p>
    <w:p w14:paraId="25B5132C" w14:textId="77777777" w:rsidR="0079369B" w:rsidRPr="0049703D" w:rsidRDefault="00693A60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</w:rPr>
      </w:pPr>
      <w:r w:rsidRPr="0049703D">
        <w:rPr>
          <w:b/>
          <w:u w:val="single"/>
        </w:rPr>
        <w:t>Leadership Positions</w:t>
      </w:r>
    </w:p>
    <w:p w14:paraId="2EAD554E" w14:textId="77777777" w:rsidR="00C8345C" w:rsidRPr="0049703D" w:rsidRDefault="00C8345C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</w:rPr>
      </w:pPr>
    </w:p>
    <w:p w14:paraId="4AAE4E67" w14:textId="77777777" w:rsidR="001467C8" w:rsidRPr="0049703D" w:rsidRDefault="001467C8" w:rsidP="001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Program Coordinator</w:t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="00EE2268" w:rsidRPr="0049703D">
        <w:rPr>
          <w:b/>
        </w:rPr>
        <w:tab/>
      </w:r>
      <w:r w:rsidRPr="0049703D">
        <w:t>2016 – Present</w:t>
      </w:r>
    </w:p>
    <w:p w14:paraId="1C02A0AF" w14:textId="66691FEC" w:rsidR="001467C8" w:rsidRPr="0049703D" w:rsidRDefault="001467C8" w:rsidP="001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  <w:bCs/>
        </w:rPr>
        <w:t>Deputy Coordinator</w:t>
      </w:r>
      <w:r w:rsidRPr="0049703D">
        <w:t xml:space="preserve"> </w:t>
      </w:r>
      <w:r w:rsidR="000C654E" w:rsidRPr="0049703D">
        <w:tab/>
      </w:r>
      <w:r w:rsidR="000C654E" w:rsidRPr="0049703D">
        <w:tab/>
      </w:r>
      <w:r w:rsidR="000C654E" w:rsidRPr="0049703D">
        <w:tab/>
      </w:r>
      <w:r w:rsidR="000C654E" w:rsidRPr="0049703D">
        <w:tab/>
      </w:r>
      <w:r w:rsidR="000C654E" w:rsidRPr="0049703D">
        <w:tab/>
      </w:r>
      <w:r w:rsidR="000C654E" w:rsidRPr="0049703D">
        <w:tab/>
      </w:r>
      <w:r w:rsidR="000C654E" w:rsidRPr="0049703D">
        <w:tab/>
      </w:r>
      <w:r w:rsidR="000C654E" w:rsidRPr="0049703D">
        <w:tab/>
      </w:r>
      <w:r w:rsidR="000C654E" w:rsidRPr="0049703D">
        <w:tab/>
      </w:r>
      <w:r w:rsidRPr="0049703D">
        <w:t>2013</w:t>
      </w:r>
      <w:r w:rsidR="0064763E" w:rsidRPr="0049703D">
        <w:t xml:space="preserve"> - </w:t>
      </w:r>
      <w:r w:rsidRPr="0049703D">
        <w:t>2016</w:t>
      </w:r>
    </w:p>
    <w:p w14:paraId="2BDB1631" w14:textId="69FA8D9A" w:rsidR="001467C8" w:rsidRPr="0049703D" w:rsidRDefault="001467C8" w:rsidP="001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Occupational Health Equity Program</w:t>
      </w:r>
      <w:r w:rsidR="0066080D" w:rsidRPr="0049703D">
        <w:t xml:space="preserve"> </w:t>
      </w:r>
    </w:p>
    <w:p w14:paraId="0EEF2D9F" w14:textId="77777777" w:rsidR="001467C8" w:rsidRPr="0049703D" w:rsidRDefault="001467C8" w:rsidP="001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NIOSH</w:t>
      </w:r>
      <w:r w:rsidRPr="0049703D">
        <w:tab/>
      </w:r>
      <w:r w:rsidRPr="0049703D">
        <w:tab/>
      </w:r>
    </w:p>
    <w:p w14:paraId="08B5DBBF" w14:textId="77777777" w:rsidR="001467C8" w:rsidRPr="0049703D" w:rsidRDefault="001467C8" w:rsidP="001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u w:val="single"/>
        </w:rPr>
      </w:pPr>
    </w:p>
    <w:p w14:paraId="43BBDD97" w14:textId="77777777" w:rsidR="001467C8" w:rsidRPr="0049703D" w:rsidRDefault="001467C8" w:rsidP="001467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u w:val="single"/>
        </w:rPr>
      </w:pPr>
      <w:r w:rsidRPr="0049703D">
        <w:rPr>
          <w:u w:val="single"/>
        </w:rPr>
        <w:t>Primary Activities</w:t>
      </w:r>
    </w:p>
    <w:p w14:paraId="1930D455" w14:textId="77777777" w:rsidR="001467C8" w:rsidRPr="0049703D" w:rsidRDefault="001467C8" w:rsidP="008C24EA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Develop the Occupational Health Equity (OHE) research agenda for NIOSH</w:t>
      </w:r>
    </w:p>
    <w:p w14:paraId="014E78A1" w14:textId="77777777" w:rsidR="001467C8" w:rsidRPr="0049703D" w:rsidRDefault="001467C8" w:rsidP="008C24EA">
      <w:pPr>
        <w:pStyle w:val="ListParagraph"/>
        <w:numPr>
          <w:ilvl w:val="0"/>
          <w:numId w:val="21"/>
        </w:numPr>
      </w:pPr>
      <w:r w:rsidRPr="0049703D">
        <w:t>Set goals for research agenda and monitor progress toward reaching them</w:t>
      </w:r>
    </w:p>
    <w:p w14:paraId="3A76715C" w14:textId="77777777" w:rsidR="001467C8" w:rsidRPr="0049703D" w:rsidRDefault="001467C8" w:rsidP="008C24EA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Promote interest in OHE research within NIOSH and among partners and stakeholders</w:t>
      </w:r>
    </w:p>
    <w:p w14:paraId="6CE7AB17" w14:textId="77777777" w:rsidR="001467C8" w:rsidRPr="0049703D" w:rsidRDefault="001467C8" w:rsidP="008C24EA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Develop internal and external capacity in OHE research though consultations, presentations, and collaborations.</w:t>
      </w:r>
    </w:p>
    <w:p w14:paraId="0E9B8067" w14:textId="77777777" w:rsidR="00966B2A" w:rsidRPr="0049703D" w:rsidRDefault="00966B2A" w:rsidP="003B13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</w:rPr>
      </w:pPr>
    </w:p>
    <w:p w14:paraId="7E99AA62" w14:textId="77777777" w:rsidR="008E1D4E" w:rsidRPr="0049703D" w:rsidRDefault="008E1D4E" w:rsidP="00966B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682A6FEE" w14:textId="77777777" w:rsidR="00966B2A" w:rsidRPr="0049703D" w:rsidRDefault="00EC6131" w:rsidP="00966B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b/>
        </w:rPr>
        <w:t>Lead Research Social Scientist</w:t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Cs/>
        </w:rPr>
        <w:t>2020 - Present</w:t>
      </w:r>
    </w:p>
    <w:p w14:paraId="3F14E0E4" w14:textId="77777777" w:rsidR="00EC6131" w:rsidRPr="0049703D" w:rsidRDefault="00EC6131" w:rsidP="00966B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</w:rPr>
      </w:pPr>
      <w:r w:rsidRPr="0049703D">
        <w:rPr>
          <w:bCs/>
        </w:rPr>
        <w:t>Translation Research Team</w:t>
      </w:r>
    </w:p>
    <w:p w14:paraId="1F046618" w14:textId="77777777" w:rsidR="00EC6131" w:rsidRPr="0049703D" w:rsidRDefault="00EC6131" w:rsidP="00966B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</w:rPr>
      </w:pPr>
      <w:r w:rsidRPr="0049703D">
        <w:rPr>
          <w:bCs/>
        </w:rPr>
        <w:t>Division of Science Integration/NIOSH</w:t>
      </w:r>
    </w:p>
    <w:p w14:paraId="06CD6357" w14:textId="77777777" w:rsidR="00EC6131" w:rsidRPr="0049703D" w:rsidRDefault="00EC6131" w:rsidP="00EC61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u w:val="single"/>
        </w:rPr>
      </w:pPr>
    </w:p>
    <w:p w14:paraId="1068B210" w14:textId="77777777" w:rsidR="00EC6131" w:rsidRPr="0049703D" w:rsidRDefault="00EC6131" w:rsidP="00EC61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u w:val="single"/>
        </w:rPr>
      </w:pPr>
      <w:r w:rsidRPr="0049703D">
        <w:rPr>
          <w:u w:val="single"/>
        </w:rPr>
        <w:t>Primary Activities</w:t>
      </w:r>
    </w:p>
    <w:p w14:paraId="1B83BECC" w14:textId="77777777" w:rsidR="00FE22CB" w:rsidRPr="0049703D" w:rsidRDefault="00FE22CB" w:rsidP="00FE22CB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Manages and coordinates team activities and provides guidance to staff in resolving technical and administrative problems.</w:t>
      </w:r>
    </w:p>
    <w:p w14:paraId="283B4751" w14:textId="77777777" w:rsidR="00FE22CB" w:rsidRPr="0049703D" w:rsidRDefault="00FE22CB" w:rsidP="00FE22CB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 xml:space="preserve">Manages the day-to-day activities of the team. </w:t>
      </w:r>
    </w:p>
    <w:p w14:paraId="052BB28A" w14:textId="77777777" w:rsidR="00FE22CB" w:rsidRPr="0049703D" w:rsidRDefault="00FE22CB" w:rsidP="00FE22CB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 xml:space="preserve">Participates with the Division leadership in formulating program goals, objectives, and broad operating policies. </w:t>
      </w:r>
    </w:p>
    <w:p w14:paraId="786D0FE0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DF35F82" w14:textId="3C875A0E" w:rsidR="00E17E80" w:rsidRPr="0049703D" w:rsidRDefault="00E17E80" w:rsidP="008E1D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49703D">
        <w:rPr>
          <w:b/>
          <w:bCs/>
        </w:rPr>
        <w:t>Member</w:t>
      </w:r>
    </w:p>
    <w:p w14:paraId="0B0709FA" w14:textId="2A701DD3" w:rsidR="008E1D4E" w:rsidRPr="0049703D" w:rsidRDefault="00E17E80" w:rsidP="008E1D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49703D">
        <w:t>Diversity and Inclusion Executive Steering Committee</w:t>
      </w:r>
      <w:r w:rsidR="008E1D4E" w:rsidRPr="0049703D">
        <w:rPr>
          <w:b/>
          <w:bCs/>
        </w:rPr>
        <w:tab/>
      </w:r>
      <w:r w:rsidR="008E1D4E" w:rsidRPr="0049703D">
        <w:rPr>
          <w:b/>
          <w:bCs/>
        </w:rPr>
        <w:tab/>
      </w:r>
      <w:r w:rsidR="008E1D4E" w:rsidRPr="0049703D">
        <w:rPr>
          <w:b/>
          <w:bCs/>
        </w:rPr>
        <w:tab/>
      </w:r>
      <w:r w:rsidR="008E1D4E" w:rsidRPr="0049703D">
        <w:rPr>
          <w:b/>
          <w:bCs/>
        </w:rPr>
        <w:tab/>
      </w:r>
      <w:r w:rsidR="008E1D4E" w:rsidRPr="0049703D">
        <w:t>20</w:t>
      </w:r>
      <w:r w:rsidRPr="0049703D">
        <w:t>21</w:t>
      </w:r>
      <w:r w:rsidR="008E1D4E" w:rsidRPr="0049703D">
        <w:t>-</w:t>
      </w:r>
      <w:r w:rsidRPr="0049703D">
        <w:t xml:space="preserve"> Present</w:t>
      </w:r>
    </w:p>
    <w:p w14:paraId="5B628006" w14:textId="7A7C1123" w:rsidR="001C5CDD" w:rsidRPr="0049703D" w:rsidRDefault="001C5CDD" w:rsidP="008E1D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NIOSH Health Equity Science &amp; Solutions workgroup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="006E39D2" w:rsidRPr="0049703D">
        <w:t>2021</w:t>
      </w:r>
    </w:p>
    <w:p w14:paraId="28166A34" w14:textId="382415BB" w:rsidR="008E1D4E" w:rsidRPr="0049703D" w:rsidRDefault="008E1D4E" w:rsidP="008E1D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Diversity and Inclusion Task Force</w:t>
      </w:r>
      <w:r w:rsidR="00E17E80" w:rsidRPr="0049703D">
        <w:tab/>
      </w:r>
      <w:r w:rsidR="00E17E80" w:rsidRPr="0049703D">
        <w:tab/>
      </w:r>
      <w:r w:rsidR="00E17E80" w:rsidRPr="0049703D">
        <w:tab/>
      </w:r>
      <w:r w:rsidR="00E17E80" w:rsidRPr="0049703D">
        <w:tab/>
      </w:r>
      <w:r w:rsidR="00E17E80" w:rsidRPr="0049703D">
        <w:tab/>
      </w:r>
      <w:r w:rsidR="00E17E80" w:rsidRPr="0049703D">
        <w:tab/>
      </w:r>
      <w:r w:rsidR="00E17E80" w:rsidRPr="0049703D">
        <w:tab/>
        <w:t>2019 - 2020</w:t>
      </w:r>
    </w:p>
    <w:p w14:paraId="7EF51112" w14:textId="77777777" w:rsidR="008E1D4E" w:rsidRPr="0049703D" w:rsidRDefault="008E1D4E" w:rsidP="008E1D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National Institute for Occupational Safety and Health</w:t>
      </w:r>
    </w:p>
    <w:p w14:paraId="10EF7A60" w14:textId="77777777" w:rsidR="008E1D4E" w:rsidRPr="0049703D" w:rsidRDefault="008E1D4E" w:rsidP="008E1D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u w:val="single"/>
        </w:rPr>
      </w:pPr>
      <w:r w:rsidRPr="0049703D">
        <w:rPr>
          <w:u w:val="single"/>
        </w:rPr>
        <w:t>Primary Activities</w:t>
      </w:r>
    </w:p>
    <w:p w14:paraId="4E366A86" w14:textId="77777777" w:rsidR="008E1D4E" w:rsidRPr="0049703D" w:rsidRDefault="008E1D4E" w:rsidP="008E1D4E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49703D">
        <w:rPr>
          <w:bCs/>
        </w:rPr>
        <w:t>Develop the first 5-year plan to expand diversity and inclusion throughout the institute</w:t>
      </w:r>
    </w:p>
    <w:p w14:paraId="18A1729F" w14:textId="77777777" w:rsidR="008E1D4E" w:rsidRPr="0049703D" w:rsidRDefault="008E1D4E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04B6EC5F" w14:textId="77777777" w:rsidR="008E1D4E" w:rsidRPr="0049703D" w:rsidRDefault="008E1D4E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7ACB93D4" w14:textId="4D976B6A" w:rsidR="00914218" w:rsidRDefault="00F74E5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>
        <w:rPr>
          <w:b/>
        </w:rPr>
        <w:t>NIOSH Representative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4E5B">
        <w:rPr>
          <w:bCs/>
        </w:rPr>
        <w:t>2019 - Present</w:t>
      </w:r>
    </w:p>
    <w:p w14:paraId="77ED30CA" w14:textId="7FD31B84" w:rsidR="00F74E5B" w:rsidRDefault="00F74E5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</w:rPr>
      </w:pPr>
      <w:r>
        <w:rPr>
          <w:bCs/>
        </w:rPr>
        <w:t>Health Equity Leadership Network</w:t>
      </w:r>
    </w:p>
    <w:p w14:paraId="60D39A60" w14:textId="6756FB4D" w:rsidR="00F74E5B" w:rsidRPr="00F74E5B" w:rsidRDefault="00F74E5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</w:rPr>
      </w:pPr>
      <w:r>
        <w:rPr>
          <w:bCs/>
        </w:rPr>
        <w:t>Centers for Disease Control and Prevention</w:t>
      </w:r>
    </w:p>
    <w:p w14:paraId="02952ADA" w14:textId="77777777" w:rsidR="00914218" w:rsidRDefault="00914218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7896AB3C" w14:textId="6EF33069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Member</w:t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t>2012 - Present</w:t>
      </w:r>
    </w:p>
    <w:p w14:paraId="47341BE0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National Advisory Board of the </w:t>
      </w:r>
      <w:proofErr w:type="spellStart"/>
      <w:r w:rsidRPr="0049703D">
        <w:rPr>
          <w:i/>
        </w:rPr>
        <w:t>Ventanillas</w:t>
      </w:r>
      <w:proofErr w:type="spellEnd"/>
      <w:r w:rsidRPr="0049703D">
        <w:rPr>
          <w:i/>
        </w:rPr>
        <w:t xml:space="preserve"> de </w:t>
      </w:r>
      <w:proofErr w:type="spellStart"/>
      <w:r w:rsidRPr="0049703D">
        <w:rPr>
          <w:i/>
        </w:rPr>
        <w:t>Salud</w:t>
      </w:r>
      <w:proofErr w:type="spellEnd"/>
      <w:r w:rsidRPr="0049703D">
        <w:t xml:space="preserve"> program</w:t>
      </w:r>
    </w:p>
    <w:p w14:paraId="351E3C9D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Mexican Ministries of Health and Foreign Relations</w:t>
      </w:r>
    </w:p>
    <w:p w14:paraId="64081D83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661198F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u w:val="single"/>
        </w:rPr>
      </w:pPr>
      <w:r w:rsidRPr="0049703D">
        <w:rPr>
          <w:u w:val="single"/>
        </w:rPr>
        <w:t>Primary Activities</w:t>
      </w:r>
    </w:p>
    <w:p w14:paraId="761E5D29" w14:textId="77777777" w:rsidR="00FE22CB" w:rsidRPr="0049703D" w:rsidRDefault="00FE22CB" w:rsidP="00FE22CB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 xml:space="preserve">Provide advice to inform and guide the vision, strategic plan, and activities of the </w:t>
      </w:r>
      <w:proofErr w:type="spellStart"/>
      <w:r w:rsidRPr="0049703D">
        <w:rPr>
          <w:i/>
        </w:rPr>
        <w:t>Ventanillas</w:t>
      </w:r>
      <w:proofErr w:type="spellEnd"/>
      <w:r w:rsidRPr="0049703D">
        <w:t xml:space="preserve"> </w:t>
      </w:r>
      <w:r w:rsidRPr="0049703D">
        <w:rPr>
          <w:i/>
        </w:rPr>
        <w:t xml:space="preserve">de </w:t>
      </w:r>
      <w:proofErr w:type="spellStart"/>
      <w:r w:rsidRPr="0049703D">
        <w:rPr>
          <w:i/>
        </w:rPr>
        <w:t>Salud</w:t>
      </w:r>
      <w:proofErr w:type="spellEnd"/>
      <w:r w:rsidRPr="0049703D">
        <w:t xml:space="preserve"> health promotion program in the Mexican Consular network </w:t>
      </w:r>
    </w:p>
    <w:p w14:paraId="05E8E269" w14:textId="77777777" w:rsidR="00FE22CB" w:rsidRPr="0049703D" w:rsidRDefault="00FE22CB" w:rsidP="00FE22CB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Chair, Research Committee</w:t>
      </w:r>
    </w:p>
    <w:p w14:paraId="52429B01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0414C6E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Research Fellow</w:t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rPr>
          <w:b/>
        </w:rPr>
        <w:tab/>
      </w:r>
      <w:r w:rsidRPr="0049703D">
        <w:t>2011-Present</w:t>
      </w:r>
    </w:p>
    <w:p w14:paraId="441DF459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bookmarkStart w:id="0" w:name="OLE_LINK3"/>
      <w:bookmarkStart w:id="1" w:name="OLE_LINK4"/>
      <w:r w:rsidRPr="0049703D">
        <w:t>Consortium for Multicultural Psychology Research</w:t>
      </w:r>
      <w:bookmarkEnd w:id="0"/>
      <w:bookmarkEnd w:id="1"/>
    </w:p>
    <w:p w14:paraId="4C33D2BF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Department of Psychology</w:t>
      </w:r>
    </w:p>
    <w:p w14:paraId="7B28D01C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Michigan State University</w:t>
      </w:r>
    </w:p>
    <w:p w14:paraId="67C4C37F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East Lancing, MI</w:t>
      </w:r>
    </w:p>
    <w:p w14:paraId="028CCCC3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E97FE59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u w:val="single"/>
        </w:rPr>
      </w:pPr>
      <w:r w:rsidRPr="0049703D">
        <w:rPr>
          <w:u w:val="single"/>
        </w:rPr>
        <w:t>Primary Activities</w:t>
      </w:r>
    </w:p>
    <w:p w14:paraId="58058E4D" w14:textId="77777777" w:rsidR="00FE22CB" w:rsidRPr="0049703D" w:rsidRDefault="00FE22CB" w:rsidP="00FE22CB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Collaborate with other Consortium faculty on research projects, publications and conference planning activities.</w:t>
      </w:r>
    </w:p>
    <w:p w14:paraId="6830F504" w14:textId="77777777" w:rsidR="00FE22CB" w:rsidRPr="0049703D" w:rsidRDefault="00FE22CB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39347A83" w14:textId="77777777" w:rsidR="008E1D4E" w:rsidRPr="0049703D" w:rsidRDefault="008E1D4E" w:rsidP="00FE2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ab/>
      </w:r>
      <w:r w:rsidRPr="0049703D">
        <w:tab/>
      </w:r>
      <w:r w:rsidRPr="0049703D">
        <w:tab/>
      </w:r>
    </w:p>
    <w:p w14:paraId="2D4CC82F" w14:textId="1EBD3042" w:rsidR="003B131F" w:rsidRPr="0049703D" w:rsidRDefault="00C060D4" w:rsidP="003B13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</w:rPr>
      </w:pPr>
      <w:r w:rsidRPr="0049703D">
        <w:rPr>
          <w:b/>
          <w:u w:val="single"/>
        </w:rPr>
        <w:t>Previous</w:t>
      </w:r>
      <w:r w:rsidR="003B131F" w:rsidRPr="0049703D">
        <w:rPr>
          <w:b/>
          <w:u w:val="single"/>
        </w:rPr>
        <w:t xml:space="preserve"> Professional Experience</w:t>
      </w:r>
    </w:p>
    <w:p w14:paraId="75A88FAF" w14:textId="77777777" w:rsidR="003B131F" w:rsidRPr="0049703D" w:rsidRDefault="003B131F" w:rsidP="009177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5E9D19E5" w14:textId="77777777" w:rsidR="0091771A" w:rsidRPr="0049703D" w:rsidRDefault="008D2149" w:rsidP="009177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ORISE Fellow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="00FE154B" w:rsidRPr="0049703D">
        <w:t>2004</w:t>
      </w:r>
      <w:r w:rsidR="001A7A74" w:rsidRPr="0049703D">
        <w:t xml:space="preserve"> - </w:t>
      </w:r>
      <w:r w:rsidR="00FE154B" w:rsidRPr="0049703D">
        <w:t>2005</w:t>
      </w:r>
    </w:p>
    <w:p w14:paraId="4BF740A1" w14:textId="77777777" w:rsidR="008D2149" w:rsidRPr="0049703D" w:rsidRDefault="008D2149" w:rsidP="008D2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Training Research and Evaluation Branch</w:t>
      </w:r>
    </w:p>
    <w:p w14:paraId="6777438B" w14:textId="77777777" w:rsidR="008D2149" w:rsidRPr="0049703D" w:rsidRDefault="008D2149" w:rsidP="008D2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CDC/NIOSH</w:t>
      </w:r>
    </w:p>
    <w:p w14:paraId="65670A47" w14:textId="77777777" w:rsidR="008D2149" w:rsidRPr="0049703D" w:rsidRDefault="008D2149" w:rsidP="008D2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Cincinnati, OH</w:t>
      </w:r>
    </w:p>
    <w:p w14:paraId="3D023D61" w14:textId="77777777" w:rsidR="008D2149" w:rsidRPr="0049703D" w:rsidRDefault="008D2149" w:rsidP="009177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503FF7D6" w14:textId="77777777" w:rsidR="008D2149" w:rsidRPr="0049703D" w:rsidRDefault="008D2149" w:rsidP="008D2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4113BC63" w14:textId="77777777" w:rsidR="008D2149" w:rsidRPr="0049703D" w:rsidRDefault="00D92B7F" w:rsidP="008D2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rPr>
          <w:b/>
        </w:rPr>
        <w:t xml:space="preserve">Executive </w:t>
      </w:r>
      <w:r w:rsidR="008D2149" w:rsidRPr="0049703D">
        <w:rPr>
          <w:b/>
        </w:rPr>
        <w:t>Director</w:t>
      </w:r>
      <w:r w:rsidR="00EE2268" w:rsidRPr="0049703D">
        <w:tab/>
      </w:r>
      <w:r w:rsidR="00EE2268" w:rsidRPr="0049703D">
        <w:tab/>
      </w:r>
      <w:r w:rsidR="00EE2268" w:rsidRPr="0049703D">
        <w:tab/>
      </w:r>
      <w:r w:rsidR="00EE2268" w:rsidRPr="0049703D">
        <w:tab/>
      </w:r>
      <w:r w:rsidR="00EE2268" w:rsidRPr="0049703D">
        <w:tab/>
      </w:r>
      <w:r w:rsidR="00EE2268" w:rsidRPr="0049703D">
        <w:tab/>
      </w:r>
      <w:r w:rsidR="00EE2268" w:rsidRPr="0049703D">
        <w:tab/>
      </w:r>
      <w:r w:rsidR="00EE2268" w:rsidRPr="0049703D">
        <w:tab/>
      </w:r>
      <w:r w:rsidR="00EE2268" w:rsidRPr="0049703D">
        <w:tab/>
      </w:r>
      <w:r w:rsidR="00FE154B" w:rsidRPr="0049703D">
        <w:t>2002-2004</w:t>
      </w:r>
    </w:p>
    <w:p w14:paraId="2D2EEE2B" w14:textId="77777777" w:rsidR="008D2149" w:rsidRPr="0049703D" w:rsidRDefault="008D2149" w:rsidP="008D2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 w:rsidRPr="0049703D">
        <w:t>Su</w:t>
      </w:r>
      <w:proofErr w:type="spellEnd"/>
      <w:r w:rsidRPr="0049703D">
        <w:t xml:space="preserve"> Casa Hispanic Ministry Center</w:t>
      </w:r>
    </w:p>
    <w:p w14:paraId="7C73B70B" w14:textId="77777777" w:rsidR="008D2149" w:rsidRPr="0049703D" w:rsidRDefault="008D2149" w:rsidP="008D2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Archdiocese of Cincinnati</w:t>
      </w:r>
    </w:p>
    <w:p w14:paraId="7E420F83" w14:textId="77777777" w:rsidR="008D2149" w:rsidRPr="0049703D" w:rsidRDefault="008D2149" w:rsidP="008D2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9703D">
        <w:t>Cincinnati, OH</w:t>
      </w:r>
    </w:p>
    <w:p w14:paraId="475A11CB" w14:textId="77777777" w:rsidR="00093E37" w:rsidRPr="0049703D" w:rsidRDefault="00093E37" w:rsidP="008D2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B61A4EC" w14:textId="6B9620EC" w:rsidR="00093E37" w:rsidRPr="0049703D" w:rsidRDefault="00093E37" w:rsidP="00CD273B">
      <w:pPr>
        <w:rPr>
          <w:u w:val="single"/>
        </w:rPr>
      </w:pPr>
      <w:r w:rsidRPr="0049703D">
        <w:lastRenderedPageBreak/>
        <w:t>Nuestra Familia Award</w:t>
      </w:r>
      <w:r w:rsidR="00CD273B" w:rsidRPr="0049703D">
        <w:t>: Ohio Commission on Hispanic and Latino Affairs</w:t>
      </w:r>
      <w:r w:rsidRPr="0049703D">
        <w:tab/>
      </w:r>
      <w:r w:rsidR="00882D5C" w:rsidRPr="0049703D">
        <w:tab/>
      </w:r>
      <w:r w:rsidRPr="0049703D">
        <w:t>2004</w:t>
      </w:r>
    </w:p>
    <w:p w14:paraId="108F71A1" w14:textId="77777777" w:rsidR="003B131F" w:rsidRPr="0049703D" w:rsidRDefault="003B131F" w:rsidP="00FE154B">
      <w:pPr>
        <w:ind w:left="1080"/>
        <w:jc w:val="center"/>
        <w:rPr>
          <w:b/>
          <w:u w:val="single"/>
        </w:rPr>
      </w:pPr>
    </w:p>
    <w:p w14:paraId="06E0A08E" w14:textId="77777777" w:rsidR="00CD273B" w:rsidRPr="0049703D" w:rsidRDefault="00CD273B" w:rsidP="00FE154B">
      <w:pPr>
        <w:rPr>
          <w:b/>
          <w:u w:val="single"/>
        </w:rPr>
      </w:pPr>
    </w:p>
    <w:p w14:paraId="66C012BA" w14:textId="2253E0B7" w:rsidR="00FE154B" w:rsidRPr="0049703D" w:rsidRDefault="00FE154B" w:rsidP="00FE154B">
      <w:r w:rsidRPr="0049703D">
        <w:rPr>
          <w:b/>
        </w:rPr>
        <w:t>Investigator/Analyst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2001-2002</w:t>
      </w:r>
    </w:p>
    <w:p w14:paraId="719B54DD" w14:textId="77777777" w:rsidR="00FE154B" w:rsidRPr="0049703D" w:rsidRDefault="00FE154B" w:rsidP="00FE154B">
      <w:r w:rsidRPr="0049703D">
        <w:t>Legal Department</w:t>
      </w:r>
    </w:p>
    <w:p w14:paraId="6F13A6AE" w14:textId="77777777" w:rsidR="00FE154B" w:rsidRPr="0049703D" w:rsidRDefault="00FE154B" w:rsidP="00FE154B">
      <w:r w:rsidRPr="0049703D">
        <w:t>Human Rights Office – Archdiocese of Guatemala</w:t>
      </w:r>
    </w:p>
    <w:p w14:paraId="5FEE5FEA" w14:textId="77777777" w:rsidR="00FE154B" w:rsidRPr="0049703D" w:rsidRDefault="00FE154B" w:rsidP="00FE154B">
      <w:r w:rsidRPr="0049703D">
        <w:t>Guatemala City, Guatemala</w:t>
      </w:r>
    </w:p>
    <w:p w14:paraId="56E273D7" w14:textId="77777777" w:rsidR="00FE154B" w:rsidRPr="0049703D" w:rsidRDefault="00FE154B" w:rsidP="00FE154B"/>
    <w:p w14:paraId="4882E528" w14:textId="77777777" w:rsidR="00FE154B" w:rsidRPr="0049703D" w:rsidRDefault="00FE154B" w:rsidP="00FE154B">
      <w:r w:rsidRPr="0049703D">
        <w:rPr>
          <w:b/>
        </w:rPr>
        <w:t>Senior Area Director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1995-2000</w:t>
      </w:r>
    </w:p>
    <w:p w14:paraId="609E1881" w14:textId="77777777" w:rsidR="00FE154B" w:rsidRPr="0049703D" w:rsidRDefault="00FE154B" w:rsidP="00FE154B">
      <w:r w:rsidRPr="0049703D">
        <w:t>Jesuit Volunteer Corps: Southwest</w:t>
      </w:r>
    </w:p>
    <w:p w14:paraId="2C1EF910" w14:textId="77777777" w:rsidR="00FE154B" w:rsidRPr="0049703D" w:rsidRDefault="00FE154B" w:rsidP="00FE154B">
      <w:r w:rsidRPr="0049703D">
        <w:t>San Francisco, CA</w:t>
      </w:r>
    </w:p>
    <w:p w14:paraId="3B459961" w14:textId="77777777" w:rsidR="00FE154B" w:rsidRPr="0049703D" w:rsidRDefault="00FE154B" w:rsidP="00FE154B"/>
    <w:p w14:paraId="7819EB69" w14:textId="77777777" w:rsidR="00FE154B" w:rsidRPr="0049703D" w:rsidRDefault="00FE154B" w:rsidP="00FE154B">
      <w:r w:rsidRPr="0049703D">
        <w:rPr>
          <w:b/>
        </w:rPr>
        <w:t>Community Outreach Worker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1993-1995</w:t>
      </w:r>
    </w:p>
    <w:p w14:paraId="15691ECC" w14:textId="77777777" w:rsidR="00FE154B" w:rsidRPr="0049703D" w:rsidRDefault="00FE154B" w:rsidP="00FE154B">
      <w:r w:rsidRPr="0049703D">
        <w:t>Volunteers in Mission</w:t>
      </w:r>
    </w:p>
    <w:p w14:paraId="7CCF3120" w14:textId="77777777" w:rsidR="00FE154B" w:rsidRPr="0049703D" w:rsidRDefault="00FE154B" w:rsidP="00FE154B">
      <w:r w:rsidRPr="0049703D">
        <w:t>Hidalgo, Mexico</w:t>
      </w:r>
    </w:p>
    <w:p w14:paraId="1D01D3AE" w14:textId="750A29E5" w:rsidR="00CD273B" w:rsidRPr="0049703D" w:rsidRDefault="00CD273B" w:rsidP="006F5106">
      <w:pPr>
        <w:ind w:left="720" w:hanging="720"/>
        <w:jc w:val="center"/>
        <w:rPr>
          <w:b/>
          <w:iCs/>
          <w:u w:val="single"/>
        </w:rPr>
      </w:pPr>
    </w:p>
    <w:p w14:paraId="21F63D84" w14:textId="7EA2A639" w:rsidR="003C6685" w:rsidRPr="0049703D" w:rsidRDefault="003C6685" w:rsidP="006F5106">
      <w:pPr>
        <w:ind w:left="720" w:hanging="720"/>
        <w:jc w:val="center"/>
        <w:rPr>
          <w:b/>
          <w:iCs/>
          <w:u w:val="single"/>
        </w:rPr>
      </w:pPr>
    </w:p>
    <w:p w14:paraId="00C9F817" w14:textId="77777777" w:rsidR="003C6685" w:rsidRPr="0049703D" w:rsidRDefault="003C6685" w:rsidP="003C66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  <w:lang w:val="pt-PT"/>
        </w:rPr>
      </w:pPr>
      <w:r w:rsidRPr="0049703D">
        <w:rPr>
          <w:b/>
          <w:u w:val="single"/>
          <w:lang w:val="pt-PT"/>
        </w:rPr>
        <w:t>Education</w:t>
      </w:r>
    </w:p>
    <w:p w14:paraId="5F3F2B19" w14:textId="77777777" w:rsidR="003C6685" w:rsidRPr="0049703D" w:rsidRDefault="003C6685" w:rsidP="003C6685">
      <w:pPr>
        <w:rPr>
          <w:u w:val="single"/>
          <w:lang w:val="pt-PT"/>
        </w:rPr>
      </w:pPr>
    </w:p>
    <w:p w14:paraId="15654663" w14:textId="77777777" w:rsidR="003C6685" w:rsidRPr="0049703D" w:rsidRDefault="003C6685" w:rsidP="003C6685">
      <w:pPr>
        <w:rPr>
          <w:bCs/>
        </w:rPr>
      </w:pPr>
    </w:p>
    <w:p w14:paraId="6949FCE8" w14:textId="77777777" w:rsidR="003C6685" w:rsidRPr="0049703D" w:rsidRDefault="003C6685" w:rsidP="003C6685">
      <w:pPr>
        <w:rPr>
          <w:bCs/>
        </w:rPr>
      </w:pPr>
      <w:r w:rsidRPr="0049703D">
        <w:rPr>
          <w:bCs/>
        </w:rPr>
        <w:t>Doctor of Philosophy</w:t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  <w:t>2015 - Present</w:t>
      </w:r>
    </w:p>
    <w:p w14:paraId="56785248" w14:textId="77777777" w:rsidR="003C6685" w:rsidRPr="0049703D" w:rsidRDefault="003C6685" w:rsidP="003C6685">
      <w:pPr>
        <w:rPr>
          <w:bCs/>
        </w:rPr>
      </w:pPr>
      <w:r w:rsidRPr="0049703D">
        <w:rPr>
          <w:bCs/>
        </w:rPr>
        <w:t>Anthropology</w:t>
      </w:r>
    </w:p>
    <w:p w14:paraId="60F9739D" w14:textId="77777777" w:rsidR="003C6685" w:rsidRPr="0049703D" w:rsidRDefault="003C6685" w:rsidP="003C6685">
      <w:pPr>
        <w:rPr>
          <w:bCs/>
        </w:rPr>
      </w:pPr>
      <w:r w:rsidRPr="0049703D">
        <w:rPr>
          <w:bCs/>
        </w:rPr>
        <w:t>University of Kentucky</w:t>
      </w:r>
    </w:p>
    <w:p w14:paraId="5CD5379C" w14:textId="77777777" w:rsidR="003C6685" w:rsidRPr="0049703D" w:rsidRDefault="003C6685" w:rsidP="003C6685">
      <w:pPr>
        <w:rPr>
          <w:bCs/>
        </w:rPr>
      </w:pPr>
      <w:r w:rsidRPr="0049703D">
        <w:rPr>
          <w:bCs/>
        </w:rPr>
        <w:t>Lexington, Kentucky</w:t>
      </w:r>
    </w:p>
    <w:p w14:paraId="7AC332E3" w14:textId="77777777" w:rsidR="003C6685" w:rsidRPr="0049703D" w:rsidRDefault="003C6685" w:rsidP="003C6685">
      <w:pPr>
        <w:jc w:val="center"/>
        <w:rPr>
          <w:bCs/>
        </w:rPr>
      </w:pPr>
    </w:p>
    <w:p w14:paraId="2D8418CA" w14:textId="77777777" w:rsidR="003C6685" w:rsidRPr="0049703D" w:rsidRDefault="003C6685" w:rsidP="003C6685">
      <w:pPr>
        <w:rPr>
          <w:bCs/>
        </w:rPr>
      </w:pPr>
      <w:r w:rsidRPr="0049703D">
        <w:rPr>
          <w:bCs/>
        </w:rPr>
        <w:t>Master of Arts</w:t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  <w:t>2010</w:t>
      </w:r>
    </w:p>
    <w:p w14:paraId="3FB7CDA2" w14:textId="77777777" w:rsidR="003C6685" w:rsidRPr="0049703D" w:rsidRDefault="003C6685" w:rsidP="003C6685">
      <w:pPr>
        <w:rPr>
          <w:bCs/>
        </w:rPr>
      </w:pPr>
      <w:r w:rsidRPr="0049703D">
        <w:rPr>
          <w:bCs/>
        </w:rPr>
        <w:t>Anthropology</w:t>
      </w:r>
    </w:p>
    <w:p w14:paraId="095887F0" w14:textId="77777777" w:rsidR="003C6685" w:rsidRPr="0049703D" w:rsidRDefault="003C6685" w:rsidP="003C6685">
      <w:pPr>
        <w:rPr>
          <w:bCs/>
        </w:rPr>
      </w:pPr>
      <w:r w:rsidRPr="0049703D">
        <w:rPr>
          <w:bCs/>
        </w:rPr>
        <w:t>University of Cincinnati</w:t>
      </w:r>
    </w:p>
    <w:p w14:paraId="2463ABA0" w14:textId="77777777" w:rsidR="003C6685" w:rsidRPr="0049703D" w:rsidRDefault="003C6685" w:rsidP="003C6685">
      <w:r w:rsidRPr="0049703D">
        <w:t>Cincinnati, Ohio</w:t>
      </w:r>
    </w:p>
    <w:p w14:paraId="1EBBDDC3" w14:textId="77777777" w:rsidR="003C6685" w:rsidRPr="0049703D" w:rsidRDefault="003C6685" w:rsidP="003C6685">
      <w:pPr>
        <w:rPr>
          <w:rStyle w:val="Hyperlink"/>
          <w:i/>
          <w:color w:val="4F81BD" w:themeColor="accent1"/>
          <w:u w:val="none"/>
        </w:rPr>
      </w:pPr>
      <w:r w:rsidRPr="0049703D">
        <w:t xml:space="preserve">Thesis: </w:t>
      </w:r>
      <w:r w:rsidRPr="0049703D">
        <w:rPr>
          <w:i/>
          <w:color w:val="4F81BD" w:themeColor="accent1"/>
        </w:rPr>
        <w:fldChar w:fldCharType="begin"/>
      </w:r>
      <w:r w:rsidRPr="0049703D">
        <w:rPr>
          <w:i/>
          <w:color w:val="4F81BD" w:themeColor="accent1"/>
        </w:rPr>
        <w:instrText xml:space="preserve"> HYPERLINK "https://etd.ohiolink.edu/apexprod/rws_olink/r/1501/10?clear=10&amp;p10_accession_num=ucin1280776817" </w:instrText>
      </w:r>
      <w:r w:rsidRPr="0049703D">
        <w:rPr>
          <w:i/>
          <w:color w:val="4F81BD" w:themeColor="accent1"/>
        </w:rPr>
        <w:fldChar w:fldCharType="separate"/>
      </w:r>
      <w:r w:rsidRPr="0049703D">
        <w:rPr>
          <w:rStyle w:val="Hyperlink"/>
          <w:i/>
          <w:color w:val="4F81BD" w:themeColor="accent1"/>
          <w:u w:val="none"/>
        </w:rPr>
        <w:t xml:space="preserve">Undocumented status and the occupational </w:t>
      </w:r>
      <w:proofErr w:type="spellStart"/>
      <w:r w:rsidRPr="0049703D">
        <w:rPr>
          <w:rStyle w:val="Hyperlink"/>
          <w:i/>
          <w:color w:val="4F81BD" w:themeColor="accent1"/>
          <w:u w:val="none"/>
        </w:rPr>
        <w:t>lifeworlds</w:t>
      </w:r>
      <w:proofErr w:type="spellEnd"/>
      <w:r w:rsidRPr="0049703D">
        <w:rPr>
          <w:rStyle w:val="Hyperlink"/>
          <w:i/>
          <w:color w:val="4F81BD" w:themeColor="accent1"/>
          <w:u w:val="none"/>
        </w:rPr>
        <w:t xml:space="preserve"> of Latino immigrants</w:t>
      </w:r>
    </w:p>
    <w:p w14:paraId="28374401" w14:textId="77777777" w:rsidR="003C6685" w:rsidRPr="0049703D" w:rsidRDefault="003C6685" w:rsidP="003C6685">
      <w:pPr>
        <w:ind w:firstLine="720"/>
      </w:pPr>
      <w:r w:rsidRPr="0049703D">
        <w:rPr>
          <w:rStyle w:val="Hyperlink"/>
          <w:i/>
          <w:color w:val="4F81BD" w:themeColor="accent1"/>
          <w:u w:val="none"/>
        </w:rPr>
        <w:t>in a time of political backlash: The workers' perspective</w:t>
      </w:r>
      <w:r w:rsidRPr="0049703D">
        <w:rPr>
          <w:i/>
          <w:color w:val="4F81BD" w:themeColor="accent1"/>
        </w:rPr>
        <w:fldChar w:fldCharType="end"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</w:p>
    <w:p w14:paraId="6B389CBF" w14:textId="77777777" w:rsidR="003C6685" w:rsidRPr="0049703D" w:rsidRDefault="003C6685" w:rsidP="003C6685">
      <w:pPr>
        <w:pStyle w:val="ListParagraph"/>
        <w:numPr>
          <w:ilvl w:val="0"/>
          <w:numId w:val="19"/>
        </w:numPr>
      </w:pPr>
      <w:r w:rsidRPr="0049703D">
        <w:t>Nominated for the 2010 Rudolf Virchow Graduate Award of the Critical</w:t>
      </w:r>
    </w:p>
    <w:p w14:paraId="75E2490A" w14:textId="77777777" w:rsidR="003C6685" w:rsidRPr="0049703D" w:rsidRDefault="003C6685" w:rsidP="003C6685">
      <w:pPr>
        <w:ind w:left="360" w:firstLine="720"/>
      </w:pPr>
      <w:r w:rsidRPr="0049703D">
        <w:t>Anthropology for Global Health Caucus of the Society for Medical Anthropology</w:t>
      </w:r>
    </w:p>
    <w:p w14:paraId="0518F601" w14:textId="77777777" w:rsidR="003C6685" w:rsidRPr="0049703D" w:rsidRDefault="003C6685" w:rsidP="003C6685">
      <w:pPr>
        <w:pStyle w:val="ListParagraph"/>
        <w:numPr>
          <w:ilvl w:val="0"/>
          <w:numId w:val="19"/>
        </w:numPr>
      </w:pPr>
      <w:r w:rsidRPr="0049703D">
        <w:t>Anthropology Department’s nominee to the University of Cincinnati’s Internal Competition for the Midwestern Association of Graduate Schools Distinguished Master’s Thesis Award</w:t>
      </w:r>
    </w:p>
    <w:p w14:paraId="29A23119" w14:textId="77777777" w:rsidR="003C6685" w:rsidRPr="0049703D" w:rsidRDefault="003C6685" w:rsidP="003C6685"/>
    <w:p w14:paraId="4E42506B" w14:textId="77777777" w:rsidR="003C6685" w:rsidRPr="0049703D" w:rsidRDefault="003C6685" w:rsidP="003C6685">
      <w:pPr>
        <w:rPr>
          <w:bCs/>
        </w:rPr>
      </w:pPr>
      <w:r w:rsidRPr="0049703D">
        <w:rPr>
          <w:bCs/>
        </w:rPr>
        <w:t>Bachelor of Arts</w:t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  <w:t>1993</w:t>
      </w:r>
    </w:p>
    <w:p w14:paraId="6113E585" w14:textId="77777777" w:rsidR="003C6685" w:rsidRPr="0049703D" w:rsidRDefault="003C6685" w:rsidP="003C6685">
      <w:pPr>
        <w:rPr>
          <w:bCs/>
        </w:rPr>
      </w:pPr>
      <w:r w:rsidRPr="0049703D">
        <w:rPr>
          <w:bCs/>
        </w:rPr>
        <w:t>Major Area: Anthropology</w:t>
      </w:r>
    </w:p>
    <w:p w14:paraId="5359188D" w14:textId="77777777" w:rsidR="003C6685" w:rsidRPr="0049703D" w:rsidRDefault="003C6685" w:rsidP="003C6685">
      <w:r w:rsidRPr="0049703D">
        <w:rPr>
          <w:bCs/>
        </w:rPr>
        <w:t>University of Notre Dame</w:t>
      </w:r>
    </w:p>
    <w:p w14:paraId="1C0FAF05" w14:textId="77777777" w:rsidR="003C6685" w:rsidRPr="0049703D" w:rsidRDefault="003C6685" w:rsidP="003C6685">
      <w:r w:rsidRPr="0049703D">
        <w:t>South Bend, Indiana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</w:p>
    <w:p w14:paraId="20BA0578" w14:textId="77777777" w:rsidR="003C6685" w:rsidRPr="0049703D" w:rsidRDefault="003C6685" w:rsidP="003C6685"/>
    <w:p w14:paraId="1B709E58" w14:textId="77777777" w:rsidR="003C6685" w:rsidRPr="0049703D" w:rsidRDefault="003C6685" w:rsidP="003C6685">
      <w:pPr>
        <w:rPr>
          <w:bCs/>
        </w:rPr>
      </w:pPr>
      <w:r w:rsidRPr="0049703D">
        <w:rPr>
          <w:bCs/>
        </w:rPr>
        <w:t>Study Abroad</w:t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  <w:t>1992</w:t>
      </w:r>
    </w:p>
    <w:p w14:paraId="4A774FF7" w14:textId="77777777" w:rsidR="003C6685" w:rsidRPr="0049703D" w:rsidRDefault="003C6685" w:rsidP="003C6685">
      <w:pPr>
        <w:rPr>
          <w:bCs/>
        </w:rPr>
      </w:pPr>
      <w:r w:rsidRPr="0049703D">
        <w:rPr>
          <w:bCs/>
        </w:rPr>
        <w:t>Augsburg College – Center for Global Education</w:t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  <w:r w:rsidRPr="0049703D">
        <w:rPr>
          <w:bCs/>
        </w:rPr>
        <w:tab/>
      </w:r>
    </w:p>
    <w:p w14:paraId="5EB25DDE" w14:textId="7FD4133A" w:rsidR="003C6685" w:rsidRPr="0049703D" w:rsidRDefault="003C6685" w:rsidP="000A4174">
      <w:r w:rsidRPr="0049703D">
        <w:t>Semester</w:t>
      </w:r>
      <w:r w:rsidR="000A4174" w:rsidRPr="0049703D">
        <w:t xml:space="preserve"> abroad</w:t>
      </w:r>
      <w:r w:rsidRPr="0049703D">
        <w:t xml:space="preserve"> in Mexico, Guatemala and Nicaragua </w:t>
      </w:r>
    </w:p>
    <w:p w14:paraId="7BC7FC77" w14:textId="77777777" w:rsidR="003C6685" w:rsidRPr="0049703D" w:rsidRDefault="003C6685" w:rsidP="003C66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</w:rPr>
      </w:pPr>
    </w:p>
    <w:p w14:paraId="431613A6" w14:textId="77129B51" w:rsidR="003A5F52" w:rsidRPr="0049703D" w:rsidRDefault="003A5F52" w:rsidP="006F5106">
      <w:pPr>
        <w:ind w:left="720" w:hanging="720"/>
        <w:jc w:val="center"/>
        <w:rPr>
          <w:b/>
          <w:iCs/>
          <w:u w:val="single"/>
        </w:rPr>
      </w:pPr>
    </w:p>
    <w:p w14:paraId="339CA198" w14:textId="7C2F68EF" w:rsidR="007B71CE" w:rsidRPr="0049703D" w:rsidRDefault="001534D5" w:rsidP="006F5106">
      <w:pPr>
        <w:ind w:left="720" w:hanging="720"/>
        <w:jc w:val="center"/>
        <w:rPr>
          <w:b/>
          <w:iCs/>
          <w:u w:val="single"/>
        </w:rPr>
      </w:pPr>
      <w:r w:rsidRPr="0049703D">
        <w:rPr>
          <w:b/>
          <w:iCs/>
          <w:u w:val="single"/>
        </w:rPr>
        <w:lastRenderedPageBreak/>
        <w:t>Publications</w:t>
      </w:r>
    </w:p>
    <w:p w14:paraId="1AF01F8F" w14:textId="77777777" w:rsidR="001D1E09" w:rsidRPr="0049703D" w:rsidRDefault="001D1E09" w:rsidP="007B71CE">
      <w:pPr>
        <w:ind w:left="720" w:hanging="720"/>
        <w:rPr>
          <w:b/>
          <w:iCs/>
        </w:rPr>
      </w:pPr>
    </w:p>
    <w:p w14:paraId="08F7748A" w14:textId="77777777" w:rsidR="007B71CE" w:rsidRPr="0049703D" w:rsidRDefault="007B71CE" w:rsidP="007B71CE">
      <w:pPr>
        <w:ind w:left="720" w:hanging="720"/>
        <w:rPr>
          <w:b/>
          <w:iCs/>
        </w:rPr>
      </w:pPr>
      <w:r w:rsidRPr="0049703D">
        <w:rPr>
          <w:b/>
          <w:iCs/>
        </w:rPr>
        <w:t>Articles</w:t>
      </w:r>
    </w:p>
    <w:p w14:paraId="30ACCDF3" w14:textId="77777777" w:rsidR="00994569" w:rsidRPr="0049703D" w:rsidRDefault="00994569" w:rsidP="00D078DD">
      <w:pPr>
        <w:rPr>
          <w:b/>
          <w:bCs/>
          <w:color w:val="222222"/>
        </w:rPr>
      </w:pPr>
    </w:p>
    <w:p w14:paraId="0E042D9B" w14:textId="77777777" w:rsidR="00DF0D97" w:rsidRPr="00DF0D97" w:rsidRDefault="00DF0D97" w:rsidP="00DF0D97">
      <w:pPr>
        <w:rPr>
          <w:b/>
          <w:bCs/>
          <w:color w:val="222222"/>
          <w:shd w:val="clear" w:color="auto" w:fill="FFFFFF"/>
        </w:rPr>
      </w:pPr>
      <w:r w:rsidRPr="00DF0D97">
        <w:rPr>
          <w:b/>
          <w:bCs/>
          <w:color w:val="222222"/>
          <w:shd w:val="clear" w:color="auto" w:fill="FFFFFF"/>
        </w:rPr>
        <w:t xml:space="preserve">  </w:t>
      </w:r>
    </w:p>
    <w:p w14:paraId="6FCBA965" w14:textId="4FEC2BC7" w:rsidR="005234ED" w:rsidRDefault="005234ED" w:rsidP="005234ED">
      <w:pPr>
        <w:ind w:left="720" w:hanging="720"/>
      </w:pPr>
      <w:r w:rsidRPr="000133FC">
        <w:t>Elliot KC</w:t>
      </w:r>
      <w:r>
        <w:t xml:space="preserve">, </w:t>
      </w:r>
      <w:r w:rsidRPr="0049703D">
        <w:t xml:space="preserve">Lincoln JM, </w:t>
      </w:r>
      <w:r w:rsidRPr="0049703D">
        <w:rPr>
          <w:b/>
        </w:rPr>
        <w:t>Flynn MA</w:t>
      </w:r>
      <w:r w:rsidRPr="0049703D">
        <w:t xml:space="preserve">, Levin JL, Smidt M, </w:t>
      </w:r>
      <w:proofErr w:type="spellStart"/>
      <w:r w:rsidRPr="0049703D">
        <w:t>D</w:t>
      </w:r>
      <w:r>
        <w:t>z</w:t>
      </w:r>
      <w:r w:rsidRPr="0049703D">
        <w:t>ugan</w:t>
      </w:r>
      <w:proofErr w:type="spellEnd"/>
      <w:r w:rsidRPr="0049703D">
        <w:t xml:space="preserve"> J</w:t>
      </w:r>
      <w:r>
        <w:t>, Ramos AK</w:t>
      </w:r>
      <w:r w:rsidRPr="0049703D">
        <w:t xml:space="preserve">. </w:t>
      </w:r>
      <w:r>
        <w:t xml:space="preserve">(2022) </w:t>
      </w:r>
      <w:r w:rsidRPr="0049703D">
        <w:t xml:space="preserve">Working </w:t>
      </w:r>
      <w:r>
        <w:t>h</w:t>
      </w:r>
      <w:r w:rsidRPr="0049703D">
        <w:t>ours</w:t>
      </w:r>
      <w:r>
        <w:t xml:space="preserve">, sleep, </w:t>
      </w:r>
      <w:r w:rsidRPr="0049703D">
        <w:t xml:space="preserve">and </w:t>
      </w:r>
      <w:r>
        <w:t>f</w:t>
      </w:r>
      <w:r w:rsidRPr="0049703D">
        <w:t xml:space="preserve">atigue in the </w:t>
      </w:r>
      <w:r>
        <w:t>a</w:t>
      </w:r>
      <w:r w:rsidRPr="0049703D">
        <w:t xml:space="preserve">griculture, </w:t>
      </w:r>
      <w:r>
        <w:t>f</w:t>
      </w:r>
      <w:r w:rsidRPr="0049703D">
        <w:t xml:space="preserve">orestry, and </w:t>
      </w:r>
      <w:r>
        <w:t>f</w:t>
      </w:r>
      <w:r w:rsidRPr="0049703D">
        <w:t xml:space="preserve">ishing </w:t>
      </w:r>
      <w:r>
        <w:t>s</w:t>
      </w:r>
      <w:r w:rsidRPr="0049703D">
        <w:t>ector</w:t>
      </w:r>
      <w:r>
        <w:t>: A scoping review</w:t>
      </w:r>
      <w:r w:rsidRPr="0049703D">
        <w:t xml:space="preserve">. </w:t>
      </w:r>
      <w:r w:rsidRPr="0049703D">
        <w:rPr>
          <w:i/>
        </w:rPr>
        <w:t>American Journal of Industrial Medicine</w:t>
      </w:r>
      <w:r w:rsidRPr="0049703D">
        <w:t>.</w:t>
      </w:r>
      <w:r w:rsidRPr="005234ED">
        <w:t xml:space="preserve"> </w:t>
      </w:r>
      <w:proofErr w:type="spellStart"/>
      <w:r>
        <w:t>doi</w:t>
      </w:r>
      <w:proofErr w:type="spellEnd"/>
      <w:r w:rsidRPr="005234ED">
        <w:t>: 10.1002/ajim.23418</w:t>
      </w:r>
    </w:p>
    <w:p w14:paraId="203A72A4" w14:textId="77777777" w:rsidR="005234ED" w:rsidRDefault="005234ED" w:rsidP="00DF0D97">
      <w:pPr>
        <w:rPr>
          <w:color w:val="222222"/>
          <w:shd w:val="clear" w:color="auto" w:fill="FFFFFF"/>
        </w:rPr>
      </w:pPr>
    </w:p>
    <w:p w14:paraId="7651D104" w14:textId="611767BC" w:rsidR="00445EA7" w:rsidRDefault="00DF0D97" w:rsidP="00DF0D97">
      <w:pPr>
        <w:rPr>
          <w:color w:val="222222"/>
          <w:shd w:val="clear" w:color="auto" w:fill="FFFFFF"/>
        </w:rPr>
      </w:pPr>
      <w:r w:rsidRPr="00DF0D97">
        <w:rPr>
          <w:color w:val="222222"/>
          <w:shd w:val="clear" w:color="auto" w:fill="FFFFFF"/>
        </w:rPr>
        <w:t>Mpofu JJ, Crosby A,</w:t>
      </w:r>
      <w:r w:rsidRPr="00DF0D97">
        <w:rPr>
          <w:b/>
          <w:bCs/>
          <w:color w:val="222222"/>
          <w:shd w:val="clear" w:color="auto" w:fill="FFFFFF"/>
        </w:rPr>
        <w:t xml:space="preserve"> Flynn MA, </w:t>
      </w:r>
      <w:r w:rsidRPr="00DF0D97">
        <w:rPr>
          <w:color w:val="222222"/>
          <w:shd w:val="clear" w:color="auto" w:fill="FFFFFF"/>
        </w:rPr>
        <w:t xml:space="preserve">et al. </w:t>
      </w:r>
      <w:r w:rsidR="005F0C3D">
        <w:rPr>
          <w:color w:val="222222"/>
          <w:shd w:val="clear" w:color="auto" w:fill="FFFFFF"/>
        </w:rPr>
        <w:t xml:space="preserve">(2022). </w:t>
      </w:r>
      <w:r w:rsidRPr="00DF0D97">
        <w:rPr>
          <w:color w:val="222222"/>
          <w:shd w:val="clear" w:color="auto" w:fill="FFFFFF"/>
        </w:rPr>
        <w:t>Preventing Suicidal Behavior Among American</w:t>
      </w:r>
    </w:p>
    <w:p w14:paraId="51565000" w14:textId="2E4D9246" w:rsidR="00DF0D97" w:rsidRPr="00445EA7" w:rsidRDefault="00DF0D97" w:rsidP="00445EA7">
      <w:pPr>
        <w:ind w:left="720"/>
        <w:rPr>
          <w:color w:val="4F81BD" w:themeColor="accent1"/>
          <w:shd w:val="clear" w:color="auto" w:fill="FFFFFF"/>
        </w:rPr>
      </w:pPr>
      <w:r w:rsidRPr="00DF0D97">
        <w:rPr>
          <w:color w:val="222222"/>
          <w:shd w:val="clear" w:color="auto" w:fill="FFFFFF"/>
        </w:rPr>
        <w:t>Indian</w:t>
      </w:r>
      <w:r w:rsidR="00445EA7">
        <w:rPr>
          <w:color w:val="222222"/>
          <w:shd w:val="clear" w:color="auto" w:fill="FFFFFF"/>
        </w:rPr>
        <w:t xml:space="preserve"> </w:t>
      </w:r>
      <w:r w:rsidRPr="00DF0D97">
        <w:rPr>
          <w:color w:val="222222"/>
          <w:shd w:val="clear" w:color="auto" w:fill="FFFFFF"/>
        </w:rPr>
        <w:t>and Alaska Native Adolescents and Young Adults. Public Health Reports. July 2022. doi:</w:t>
      </w:r>
      <w:hyperlink r:id="rId9" w:history="1">
        <w:r w:rsidRPr="00445EA7">
          <w:rPr>
            <w:rStyle w:val="Hyperlink"/>
            <w:color w:val="4F81BD" w:themeColor="accent1"/>
            <w:u w:val="none"/>
            <w:shd w:val="clear" w:color="auto" w:fill="FFFFFF"/>
          </w:rPr>
          <w:t>10.1177/00333549221108986</w:t>
        </w:r>
      </w:hyperlink>
    </w:p>
    <w:p w14:paraId="20D7D285" w14:textId="7DACA2B0" w:rsidR="00DF0D97" w:rsidRDefault="00DF0D97" w:rsidP="008E2504">
      <w:pPr>
        <w:rPr>
          <w:b/>
          <w:bCs/>
          <w:color w:val="222222"/>
          <w:shd w:val="clear" w:color="auto" w:fill="FFFFFF"/>
        </w:rPr>
      </w:pPr>
      <w:r w:rsidRPr="00DF0D97">
        <w:rPr>
          <w:b/>
          <w:bCs/>
          <w:color w:val="222222"/>
          <w:shd w:val="clear" w:color="auto" w:fill="FFFFFF"/>
        </w:rPr>
        <w:t xml:space="preserve">  </w:t>
      </w:r>
    </w:p>
    <w:p w14:paraId="03847EBF" w14:textId="02C02854" w:rsidR="001E0647" w:rsidRDefault="00A41C3D" w:rsidP="008E2504">
      <w:pPr>
        <w:rPr>
          <w:color w:val="222222"/>
          <w:shd w:val="clear" w:color="auto" w:fill="FFFFFF"/>
        </w:rPr>
      </w:pPr>
      <w:r w:rsidRPr="00A41C3D">
        <w:rPr>
          <w:b/>
          <w:bCs/>
          <w:color w:val="222222"/>
          <w:shd w:val="clear" w:color="auto" w:fill="FFFFFF"/>
        </w:rPr>
        <w:t>Flynn MA</w:t>
      </w:r>
      <w:r w:rsidRPr="00A41C3D">
        <w:rPr>
          <w:color w:val="222222"/>
          <w:shd w:val="clear" w:color="auto" w:fill="FFFFFF"/>
        </w:rPr>
        <w:t xml:space="preserve">. </w:t>
      </w:r>
      <w:r w:rsidR="001E0647">
        <w:rPr>
          <w:color w:val="222222"/>
          <w:shd w:val="clear" w:color="auto" w:fill="FFFFFF"/>
        </w:rPr>
        <w:t xml:space="preserve">(2022). </w:t>
      </w:r>
      <w:r w:rsidRPr="00A41C3D">
        <w:rPr>
          <w:color w:val="222222"/>
          <w:shd w:val="clear" w:color="auto" w:fill="FFFFFF"/>
        </w:rPr>
        <w:t>Health Equity and the Future of Occupational Safety and Health: Towards a</w:t>
      </w:r>
    </w:p>
    <w:p w14:paraId="5FCC6080" w14:textId="30B4CD79" w:rsidR="00A41C3D" w:rsidRPr="00A41C3D" w:rsidRDefault="00A41C3D" w:rsidP="001E0647">
      <w:pPr>
        <w:ind w:firstLine="720"/>
        <w:rPr>
          <w:color w:val="222222"/>
          <w:shd w:val="clear" w:color="auto" w:fill="FFFFFF"/>
        </w:rPr>
      </w:pPr>
      <w:r w:rsidRPr="00A41C3D">
        <w:rPr>
          <w:color w:val="222222"/>
          <w:shd w:val="clear" w:color="auto" w:fill="FFFFFF"/>
        </w:rPr>
        <w:t xml:space="preserve">Biopsychosocial Approach. </w:t>
      </w:r>
      <w:r w:rsidRPr="001E0647">
        <w:rPr>
          <w:i/>
          <w:iCs/>
          <w:color w:val="222222"/>
          <w:shd w:val="clear" w:color="auto" w:fill="FFFFFF"/>
        </w:rPr>
        <w:t>Safety and Health at Work</w:t>
      </w:r>
      <w:r w:rsidRPr="00A41C3D">
        <w:rPr>
          <w:color w:val="222222"/>
          <w:shd w:val="clear" w:color="auto" w:fill="FFFFFF"/>
        </w:rPr>
        <w:t>. 2022 Jan 1;13:S198-9.</w:t>
      </w:r>
    </w:p>
    <w:p w14:paraId="7540955D" w14:textId="77777777" w:rsidR="00A41C3D" w:rsidRDefault="00A41C3D" w:rsidP="008E2504">
      <w:pPr>
        <w:rPr>
          <w:b/>
          <w:bCs/>
          <w:color w:val="222222"/>
          <w:shd w:val="clear" w:color="auto" w:fill="FFFFFF"/>
        </w:rPr>
      </w:pPr>
    </w:p>
    <w:p w14:paraId="13AB7757" w14:textId="3E9F02F0" w:rsidR="00D3428A" w:rsidRPr="0049703D" w:rsidRDefault="00D3428A" w:rsidP="008E2504">
      <w:pPr>
        <w:rPr>
          <w:color w:val="222222"/>
          <w:shd w:val="clear" w:color="auto" w:fill="FFFFFF"/>
        </w:rPr>
      </w:pPr>
      <w:r w:rsidRPr="0049703D">
        <w:rPr>
          <w:b/>
          <w:bCs/>
          <w:color w:val="222222"/>
          <w:shd w:val="clear" w:color="auto" w:fill="FFFFFF"/>
        </w:rPr>
        <w:t>Flynn MA</w:t>
      </w:r>
      <w:r w:rsidRPr="0049703D">
        <w:rPr>
          <w:color w:val="222222"/>
          <w:shd w:val="clear" w:color="auto" w:fill="FFFFFF"/>
        </w:rPr>
        <w:t xml:space="preserve">, Check P, Steege AL, </w:t>
      </w:r>
      <w:proofErr w:type="spellStart"/>
      <w:r w:rsidRPr="0049703D">
        <w:rPr>
          <w:color w:val="222222"/>
          <w:shd w:val="clear" w:color="auto" w:fill="FFFFFF"/>
        </w:rPr>
        <w:t>Sivén</w:t>
      </w:r>
      <w:proofErr w:type="spellEnd"/>
      <w:r w:rsidRPr="0049703D">
        <w:rPr>
          <w:color w:val="222222"/>
          <w:shd w:val="clear" w:color="auto" w:fill="FFFFFF"/>
        </w:rPr>
        <w:t xml:space="preserve"> JM, Syron LN. (202</w:t>
      </w:r>
      <w:r w:rsidR="00707852" w:rsidRPr="0049703D">
        <w:rPr>
          <w:color w:val="222222"/>
          <w:shd w:val="clear" w:color="auto" w:fill="FFFFFF"/>
        </w:rPr>
        <w:t>2</w:t>
      </w:r>
      <w:r w:rsidRPr="0049703D">
        <w:rPr>
          <w:color w:val="222222"/>
          <w:shd w:val="clear" w:color="auto" w:fill="FFFFFF"/>
        </w:rPr>
        <w:t>). Health Equity and a</w:t>
      </w:r>
    </w:p>
    <w:p w14:paraId="4ECD1D81" w14:textId="561E55F1" w:rsidR="00D3428A" w:rsidRPr="0049703D" w:rsidRDefault="00D3428A" w:rsidP="00D3428A">
      <w:pPr>
        <w:ind w:left="720"/>
        <w:rPr>
          <w:color w:val="222222"/>
          <w:shd w:val="clear" w:color="auto" w:fill="FFFFFF"/>
        </w:rPr>
      </w:pPr>
      <w:r w:rsidRPr="0049703D">
        <w:rPr>
          <w:color w:val="222222"/>
          <w:shd w:val="clear" w:color="auto" w:fill="FFFFFF"/>
        </w:rPr>
        <w:t xml:space="preserve">Paradigm Shift in Occupational Safety and Health. </w:t>
      </w:r>
      <w:r w:rsidRPr="0049703D">
        <w:rPr>
          <w:i/>
          <w:iCs/>
          <w:color w:val="222222"/>
          <w:shd w:val="clear" w:color="auto" w:fill="FFFFFF"/>
        </w:rPr>
        <w:t>International Journal of Environmental Research and Public Health</w:t>
      </w:r>
      <w:r w:rsidRPr="0049703D">
        <w:rPr>
          <w:color w:val="222222"/>
          <w:shd w:val="clear" w:color="auto" w:fill="FFFFFF"/>
        </w:rPr>
        <w:t xml:space="preserve">, 19(1), 349. </w:t>
      </w:r>
      <w:hyperlink r:id="rId10" w:history="1">
        <w:r w:rsidR="00BB6D27" w:rsidRPr="0049703D">
          <w:rPr>
            <w:rStyle w:val="Hyperlink"/>
            <w:color w:val="auto"/>
            <w:u w:val="none"/>
            <w:shd w:val="clear" w:color="auto" w:fill="FFFFFF"/>
          </w:rPr>
          <w:t>Doi</w:t>
        </w:r>
        <w:r w:rsidR="008D0E8F" w:rsidRPr="0049703D">
          <w:rPr>
            <w:rStyle w:val="Hyperlink"/>
            <w:color w:val="auto"/>
            <w:u w:val="none"/>
            <w:shd w:val="clear" w:color="auto" w:fill="FFFFFF"/>
          </w:rPr>
          <w:t>:</w:t>
        </w:r>
        <w:r w:rsidR="008D0E8F" w:rsidRPr="0049703D">
          <w:rPr>
            <w:rStyle w:val="Hyperlink"/>
            <w:color w:val="4F81BD" w:themeColor="accent1"/>
            <w:u w:val="none"/>
            <w:shd w:val="clear" w:color="auto" w:fill="FFFFFF"/>
          </w:rPr>
          <w:t xml:space="preserve"> </w:t>
        </w:r>
        <w:r w:rsidR="00BB6D27" w:rsidRPr="0049703D">
          <w:rPr>
            <w:rStyle w:val="Hyperlink"/>
            <w:color w:val="4F81BD" w:themeColor="accent1"/>
            <w:u w:val="none"/>
            <w:shd w:val="clear" w:color="auto" w:fill="FFFFFF"/>
          </w:rPr>
          <w:t>10.3390/ijerph19010349</w:t>
        </w:r>
      </w:hyperlink>
      <w:r w:rsidR="00BB6D27" w:rsidRPr="0049703D">
        <w:rPr>
          <w:color w:val="222222"/>
          <w:shd w:val="clear" w:color="auto" w:fill="FFFFFF"/>
        </w:rPr>
        <w:t xml:space="preserve"> </w:t>
      </w:r>
    </w:p>
    <w:p w14:paraId="30268346" w14:textId="77777777" w:rsidR="00D3428A" w:rsidRPr="0049703D" w:rsidRDefault="00D3428A" w:rsidP="008E2504">
      <w:pPr>
        <w:rPr>
          <w:color w:val="222222"/>
          <w:shd w:val="clear" w:color="auto" w:fill="FFFFFF"/>
        </w:rPr>
      </w:pPr>
    </w:p>
    <w:p w14:paraId="5994CD03" w14:textId="0CEEF46A" w:rsidR="00FF1999" w:rsidRPr="0049703D" w:rsidRDefault="00A8372D" w:rsidP="008E2504">
      <w:pPr>
        <w:rPr>
          <w:color w:val="000000"/>
          <w:shd w:val="clear" w:color="auto" w:fill="FFFFFF"/>
        </w:rPr>
      </w:pPr>
      <w:r w:rsidRPr="0049703D">
        <w:rPr>
          <w:color w:val="000000"/>
          <w:shd w:val="clear" w:color="auto" w:fill="FFFFFF"/>
        </w:rPr>
        <w:t>Ceballos D, Labrèche F, Côté D, Herrick R, Bakhiyi B, Gravel S,</w:t>
      </w:r>
      <w:r w:rsidRPr="0049703D">
        <w:rPr>
          <w:b/>
          <w:bCs/>
          <w:color w:val="000000"/>
          <w:shd w:val="clear" w:color="auto" w:fill="FFFFFF"/>
        </w:rPr>
        <w:t xml:space="preserve"> Flynn M</w:t>
      </w:r>
      <w:r w:rsidRPr="0049703D">
        <w:rPr>
          <w:color w:val="000000"/>
          <w:shd w:val="clear" w:color="auto" w:fill="FFFFFF"/>
        </w:rPr>
        <w:t xml:space="preserve">, Zayed J. </w:t>
      </w:r>
      <w:r w:rsidR="00FF1999" w:rsidRPr="0049703D">
        <w:rPr>
          <w:color w:val="000000"/>
          <w:shd w:val="clear" w:color="auto" w:fill="FFFFFF"/>
        </w:rPr>
        <w:t>(2021) RF-203</w:t>
      </w:r>
    </w:p>
    <w:p w14:paraId="005EEEFE" w14:textId="3532E54A" w:rsidR="000C3AFC" w:rsidRPr="0049703D" w:rsidRDefault="00FF1999" w:rsidP="00FF1999">
      <w:pPr>
        <w:ind w:left="720"/>
        <w:rPr>
          <w:b/>
          <w:bCs/>
          <w:color w:val="000000"/>
          <w:shd w:val="clear" w:color="auto" w:fill="FFFFFF"/>
        </w:rPr>
      </w:pPr>
      <w:r w:rsidRPr="0049703D">
        <w:rPr>
          <w:color w:val="000000"/>
          <w:shd w:val="clear" w:color="auto" w:fill="FFFFFF"/>
        </w:rPr>
        <w:t xml:space="preserve">Overlapping Vulnerabilities in Workers of the Electronics Recycling Industry Formal Sector. </w:t>
      </w:r>
      <w:r w:rsidRPr="00CB1BC9">
        <w:rPr>
          <w:i/>
          <w:iCs/>
          <w:color w:val="000000"/>
          <w:shd w:val="clear" w:color="auto" w:fill="FFFFFF"/>
        </w:rPr>
        <w:t>Occupational and Environmental Medicine</w:t>
      </w:r>
      <w:r w:rsidRPr="0049703D">
        <w:rPr>
          <w:color w:val="000000"/>
          <w:shd w:val="clear" w:color="auto" w:fill="FFFFFF"/>
        </w:rPr>
        <w:t xml:space="preserve"> 78:A134-A135.</w:t>
      </w:r>
    </w:p>
    <w:p w14:paraId="7A3270BF" w14:textId="77777777" w:rsidR="000C3AFC" w:rsidRPr="0049703D" w:rsidRDefault="000C3AFC" w:rsidP="008E2504">
      <w:pPr>
        <w:rPr>
          <w:b/>
          <w:bCs/>
          <w:color w:val="000000"/>
          <w:shd w:val="clear" w:color="auto" w:fill="FFFFFF"/>
        </w:rPr>
      </w:pPr>
    </w:p>
    <w:p w14:paraId="3D99F857" w14:textId="76F717F4" w:rsidR="006230EB" w:rsidRPr="0049703D" w:rsidRDefault="006230EB" w:rsidP="008E2504">
      <w:pPr>
        <w:rPr>
          <w:color w:val="000000"/>
          <w:shd w:val="clear" w:color="auto" w:fill="FFFFFF"/>
        </w:rPr>
      </w:pPr>
      <w:r w:rsidRPr="0049703D">
        <w:rPr>
          <w:b/>
          <w:bCs/>
          <w:color w:val="000000"/>
          <w:shd w:val="clear" w:color="auto" w:fill="FFFFFF"/>
        </w:rPr>
        <w:t xml:space="preserve">Flynn MA, </w:t>
      </w:r>
      <w:r w:rsidRPr="0049703D">
        <w:rPr>
          <w:color w:val="000000"/>
          <w:shd w:val="clear" w:color="auto" w:fill="FFFFFF"/>
        </w:rPr>
        <w:t>Eggerth DE, Keller BM, &amp; Check P. (2021). Reaching “hard to reach” workers:</w:t>
      </w:r>
    </w:p>
    <w:p w14:paraId="72C28495" w14:textId="52F4CA81" w:rsidR="006230EB" w:rsidRPr="0049703D" w:rsidRDefault="006230EB" w:rsidP="006230EB">
      <w:pPr>
        <w:ind w:left="720"/>
        <w:rPr>
          <w:color w:val="000000"/>
          <w:shd w:val="clear" w:color="auto" w:fill="FFFFFF"/>
        </w:rPr>
      </w:pPr>
      <w:r w:rsidRPr="0049703D">
        <w:rPr>
          <w:color w:val="000000"/>
          <w:shd w:val="clear" w:color="auto" w:fill="FFFFFF"/>
        </w:rPr>
        <w:t xml:space="preserve">Evaluating approaches to disseminate worker safety information via the Mexican consular network. </w:t>
      </w:r>
      <w:r w:rsidRPr="0049703D">
        <w:rPr>
          <w:i/>
          <w:iCs/>
          <w:color w:val="000000"/>
          <w:shd w:val="clear" w:color="auto" w:fill="FFFFFF"/>
        </w:rPr>
        <w:t>Journal of Occupational and Environmental Hygiene</w:t>
      </w:r>
      <w:r w:rsidRPr="0049703D">
        <w:rPr>
          <w:color w:val="000000"/>
          <w:shd w:val="clear" w:color="auto" w:fill="FFFFFF"/>
        </w:rPr>
        <w:t xml:space="preserve">, 1-12. Doi: </w:t>
      </w:r>
      <w:hyperlink r:id="rId11" w:history="1">
        <w:r w:rsidRPr="0049703D">
          <w:rPr>
            <w:rStyle w:val="Hyperlink"/>
            <w:color w:val="4F81BD" w:themeColor="accent1"/>
            <w:u w:val="none"/>
            <w:shd w:val="clear" w:color="auto" w:fill="FFFFFF"/>
          </w:rPr>
          <w:t>10.1080/15459624.2021.1903014</w:t>
        </w:r>
      </w:hyperlink>
      <w:r w:rsidRPr="0049703D">
        <w:rPr>
          <w:color w:val="000000"/>
          <w:shd w:val="clear" w:color="auto" w:fill="FFFFFF"/>
        </w:rPr>
        <w:t xml:space="preserve"> </w:t>
      </w:r>
    </w:p>
    <w:p w14:paraId="666F83D1" w14:textId="77777777" w:rsidR="006230EB" w:rsidRPr="0049703D" w:rsidRDefault="006230EB" w:rsidP="008E2504">
      <w:pPr>
        <w:rPr>
          <w:b/>
          <w:bCs/>
          <w:color w:val="000000"/>
          <w:shd w:val="clear" w:color="auto" w:fill="FFFFFF"/>
        </w:rPr>
      </w:pPr>
    </w:p>
    <w:p w14:paraId="7065B552" w14:textId="2B6540B1" w:rsidR="008E2504" w:rsidRPr="0049703D" w:rsidRDefault="008E2504" w:rsidP="008E2504">
      <w:pPr>
        <w:rPr>
          <w:color w:val="000000"/>
          <w:shd w:val="clear" w:color="auto" w:fill="FFFFFF"/>
        </w:rPr>
      </w:pPr>
      <w:r w:rsidRPr="0049703D">
        <w:rPr>
          <w:b/>
          <w:bCs/>
          <w:color w:val="000000"/>
          <w:shd w:val="clear" w:color="auto" w:fill="FFFFFF"/>
        </w:rPr>
        <w:t>Flynn MA</w:t>
      </w:r>
      <w:r w:rsidRPr="0049703D">
        <w:rPr>
          <w:color w:val="000000"/>
          <w:shd w:val="clear" w:color="auto" w:fill="FFFFFF"/>
        </w:rPr>
        <w:t>, Eggerth DE, Jacobson CJ, Lyon SM. (2021) Heart Attacks, Bloody Noses, and Other</w:t>
      </w:r>
    </w:p>
    <w:p w14:paraId="08EA0706" w14:textId="77777777" w:rsidR="008E2504" w:rsidRPr="0049703D" w:rsidRDefault="008E2504" w:rsidP="008E2504">
      <w:pPr>
        <w:ind w:left="720"/>
        <w:rPr>
          <w:color w:val="222222"/>
        </w:rPr>
      </w:pPr>
      <w:r w:rsidRPr="0049703D">
        <w:rPr>
          <w:color w:val="000000"/>
          <w:shd w:val="clear" w:color="auto" w:fill="FFFFFF"/>
        </w:rPr>
        <w:t xml:space="preserve">“Emotional Problems”, </w:t>
      </w:r>
      <w:r w:rsidRPr="0049703D">
        <w:rPr>
          <w:i/>
          <w:iCs/>
          <w:color w:val="000000"/>
          <w:shd w:val="clear" w:color="auto" w:fill="FFFFFF"/>
        </w:rPr>
        <w:t>Family &amp; Community Health</w:t>
      </w:r>
      <w:r w:rsidRPr="0049703D">
        <w:rPr>
          <w:color w:val="000000"/>
          <w:shd w:val="clear" w:color="auto" w:fill="FFFFFF"/>
        </w:rPr>
        <w:t xml:space="preserve">, 44(1), 1-9 </w:t>
      </w:r>
      <w:proofErr w:type="spellStart"/>
      <w:r w:rsidRPr="0049703D">
        <w:rPr>
          <w:color w:val="000000"/>
          <w:shd w:val="clear" w:color="auto" w:fill="FFFFFF"/>
        </w:rPr>
        <w:t>doi</w:t>
      </w:r>
      <w:proofErr w:type="spellEnd"/>
      <w:r w:rsidRPr="0049703D">
        <w:rPr>
          <w:color w:val="000000"/>
          <w:shd w:val="clear" w:color="auto" w:fill="FFFFFF"/>
        </w:rPr>
        <w:t xml:space="preserve">: </w:t>
      </w:r>
      <w:hyperlink r:id="rId12" w:tgtFrame="_blank" w:history="1">
        <w:r w:rsidRPr="0049703D">
          <w:rPr>
            <w:color w:val="4F81BD" w:themeColor="accent1"/>
          </w:rPr>
          <w:t>10.1097/FCH.0000000000000279</w:t>
        </w:r>
      </w:hyperlink>
    </w:p>
    <w:p w14:paraId="151C2AF4" w14:textId="77777777" w:rsidR="008E2504" w:rsidRPr="0049703D" w:rsidRDefault="008E2504" w:rsidP="000A54E9">
      <w:pPr>
        <w:ind w:left="720" w:hanging="720"/>
      </w:pPr>
    </w:p>
    <w:p w14:paraId="0729975F" w14:textId="143BC246" w:rsidR="00FE4A4E" w:rsidRPr="0049703D" w:rsidRDefault="00FE4A4E" w:rsidP="000A54E9">
      <w:pPr>
        <w:ind w:left="720" w:hanging="720"/>
      </w:pPr>
      <w:r w:rsidRPr="0049703D">
        <w:rPr>
          <w:b/>
          <w:bCs/>
          <w:color w:val="222222"/>
          <w:shd w:val="clear" w:color="auto" w:fill="FFFFFF"/>
          <w:lang w:val="es-MX"/>
        </w:rPr>
        <w:t>Flynn MA</w:t>
      </w:r>
      <w:r w:rsidRPr="0049703D">
        <w:rPr>
          <w:color w:val="222222"/>
          <w:shd w:val="clear" w:color="auto" w:fill="FFFFFF"/>
          <w:lang w:val="es-MX"/>
        </w:rPr>
        <w:t xml:space="preserve">, Rodriguez Lainz A, Lara J, Rosales C, Feldstein F, Dominguez K, ... </w:t>
      </w:r>
      <w:r w:rsidRPr="0049703D">
        <w:rPr>
          <w:color w:val="222222"/>
          <w:shd w:val="clear" w:color="auto" w:fill="FFFFFF"/>
        </w:rPr>
        <w:t>&amp; Rangel Gómez, M. G. (2021). An Innovative United States–Mexico Community Outreach Initiative for Hispanic and Latino People in the United States: A Collaborative Public Health Network. </w:t>
      </w:r>
      <w:r w:rsidRPr="0049703D">
        <w:rPr>
          <w:i/>
          <w:iCs/>
          <w:color w:val="222222"/>
          <w:shd w:val="clear" w:color="auto" w:fill="FFFFFF"/>
        </w:rPr>
        <w:t>Public Health Reports</w:t>
      </w:r>
      <w:r w:rsidRPr="0049703D">
        <w:rPr>
          <w:color w:val="222222"/>
          <w:shd w:val="clear" w:color="auto" w:fill="FFFFFF"/>
        </w:rPr>
        <w:t xml:space="preserve">, Doi: </w:t>
      </w:r>
      <w:hyperlink r:id="rId13" w:history="1">
        <w:r w:rsidRPr="0049703D">
          <w:rPr>
            <w:rStyle w:val="Hyperlink"/>
            <w:color w:val="4F81BD" w:themeColor="accent1"/>
            <w:u w:val="none"/>
            <w:shd w:val="clear" w:color="auto" w:fill="FFFFFF"/>
          </w:rPr>
          <w:t>0033354920972699</w:t>
        </w:r>
      </w:hyperlink>
      <w:r w:rsidRPr="0049703D">
        <w:rPr>
          <w:color w:val="222222"/>
          <w:shd w:val="clear" w:color="auto" w:fill="FFFFFF"/>
        </w:rPr>
        <w:t xml:space="preserve">. </w:t>
      </w:r>
    </w:p>
    <w:p w14:paraId="7124F73E" w14:textId="77777777" w:rsidR="00FE4A4E" w:rsidRPr="0049703D" w:rsidRDefault="00FE4A4E" w:rsidP="000A54E9">
      <w:pPr>
        <w:ind w:left="720" w:hanging="720"/>
      </w:pPr>
    </w:p>
    <w:p w14:paraId="62FE6DA3" w14:textId="01BAEA75" w:rsidR="004F7F1D" w:rsidRPr="0049703D" w:rsidRDefault="004F7F1D" w:rsidP="004F7F1D">
      <w:pPr>
        <w:ind w:left="720" w:hanging="720"/>
        <w:rPr>
          <w:color w:val="4F81BD" w:themeColor="accent1"/>
        </w:rPr>
      </w:pPr>
      <w:bookmarkStart w:id="2" w:name="_Hlk74120706"/>
      <w:r w:rsidRPr="0049703D">
        <w:t xml:space="preserve">Miano J, Hilton C, Gangrade V, Pomeroy M, Siven J, </w:t>
      </w:r>
      <w:r w:rsidRPr="0049703D">
        <w:rPr>
          <w:b/>
          <w:bCs/>
        </w:rPr>
        <w:t>Flynn M</w:t>
      </w:r>
      <w:r w:rsidRPr="0049703D">
        <w:t xml:space="preserve">, Tilashalski F. (2021) Using Event-Based Web-Scraping Methods and Bidirectional Transformers to Characterize COVID-19 Outbreaks in Food Production and Retail Settings. </w:t>
      </w:r>
      <w:bookmarkEnd w:id="2"/>
      <w:r w:rsidRPr="0049703D">
        <w:t xml:space="preserve">In: Tucker A., Henriques Abreu P., Cardoso J., Pereira Rodrigues P., </w:t>
      </w:r>
      <w:proofErr w:type="spellStart"/>
      <w:r w:rsidRPr="0049703D">
        <w:t>Riaño</w:t>
      </w:r>
      <w:proofErr w:type="spellEnd"/>
      <w:r w:rsidRPr="0049703D">
        <w:t xml:space="preserve"> D. (eds) </w:t>
      </w:r>
      <w:r w:rsidRPr="0049703D">
        <w:rPr>
          <w:i/>
          <w:iCs/>
        </w:rPr>
        <w:t>Artificial Intelligence in Medicine</w:t>
      </w:r>
      <w:r w:rsidRPr="0049703D">
        <w:t xml:space="preserve">. AIME 2021. Lecture Notes in Computer Science, vol 12721. Springer, Cham. </w:t>
      </w:r>
      <w:proofErr w:type="spellStart"/>
      <w:r w:rsidR="00DD647C" w:rsidRPr="0049703D">
        <w:t>d</w:t>
      </w:r>
      <w:r w:rsidR="008C04AE" w:rsidRPr="0049703D">
        <w:t>oi</w:t>
      </w:r>
      <w:proofErr w:type="spellEnd"/>
      <w:r w:rsidR="00DD647C" w:rsidRPr="0049703D">
        <w:t xml:space="preserve">: </w:t>
      </w:r>
      <w:hyperlink r:id="rId14" w:history="1">
        <w:r w:rsidRPr="0049703D">
          <w:rPr>
            <w:rStyle w:val="Hyperlink"/>
            <w:color w:val="4F81BD" w:themeColor="accent1"/>
            <w:u w:val="none"/>
          </w:rPr>
          <w:t>10.1007/978-3-030-77211-6_21</w:t>
        </w:r>
      </w:hyperlink>
      <w:r w:rsidRPr="0049703D">
        <w:rPr>
          <w:color w:val="4F81BD" w:themeColor="accent1"/>
        </w:rPr>
        <w:t xml:space="preserve"> </w:t>
      </w:r>
    </w:p>
    <w:p w14:paraId="0E25B224" w14:textId="40E02F9F" w:rsidR="004F7F1D" w:rsidRPr="0049703D" w:rsidRDefault="004F7F1D" w:rsidP="000A54E9">
      <w:pPr>
        <w:ind w:left="720" w:hanging="720"/>
      </w:pPr>
    </w:p>
    <w:p w14:paraId="6A8F6020" w14:textId="77777777" w:rsidR="000C3AFC" w:rsidRPr="0049703D" w:rsidRDefault="000C3AFC" w:rsidP="000C3AFC">
      <w:pPr>
        <w:rPr>
          <w:color w:val="222222"/>
          <w:shd w:val="clear" w:color="auto" w:fill="FFFFFF"/>
        </w:rPr>
      </w:pPr>
      <w:r w:rsidRPr="0049703D">
        <w:rPr>
          <w:color w:val="222222"/>
          <w:shd w:val="clear" w:color="auto" w:fill="FFFFFF"/>
        </w:rPr>
        <w:t xml:space="preserve">Pratap, P., Dickson, A., Love, M., Zanoni, J., Donato, C., </w:t>
      </w:r>
      <w:r w:rsidRPr="0049703D">
        <w:rPr>
          <w:b/>
          <w:bCs/>
          <w:color w:val="222222"/>
          <w:shd w:val="clear" w:color="auto" w:fill="FFFFFF"/>
        </w:rPr>
        <w:t>Flynn, M. A.</w:t>
      </w:r>
      <w:r w:rsidRPr="0049703D">
        <w:rPr>
          <w:color w:val="222222"/>
          <w:shd w:val="clear" w:color="auto" w:fill="FFFFFF"/>
        </w:rPr>
        <w:t>, &amp; Schulte, P. A. (2021).</w:t>
      </w:r>
    </w:p>
    <w:p w14:paraId="1967AC48" w14:textId="77777777" w:rsidR="000C3AFC" w:rsidRPr="0049703D" w:rsidRDefault="000C3AFC" w:rsidP="000C3AFC">
      <w:pPr>
        <w:ind w:left="720"/>
        <w:rPr>
          <w:b/>
          <w:bCs/>
          <w:color w:val="000000"/>
          <w:shd w:val="clear" w:color="auto" w:fill="FFFFFF"/>
        </w:rPr>
      </w:pPr>
      <w:r w:rsidRPr="0049703D">
        <w:rPr>
          <w:color w:val="222222"/>
          <w:shd w:val="clear" w:color="auto" w:fill="FFFFFF"/>
        </w:rPr>
        <w:lastRenderedPageBreak/>
        <w:t>Public Health Impacts of Underemployment and Unemployment in the United States: Exploring Perceptions, Gaps and Opportunities. </w:t>
      </w:r>
      <w:r w:rsidRPr="0049703D">
        <w:rPr>
          <w:i/>
          <w:iCs/>
          <w:color w:val="222222"/>
          <w:shd w:val="clear" w:color="auto" w:fill="FFFFFF"/>
        </w:rPr>
        <w:t>International Journal of Environmental Research and Public Health</w:t>
      </w:r>
      <w:r w:rsidRPr="0049703D">
        <w:rPr>
          <w:color w:val="222222"/>
          <w:shd w:val="clear" w:color="auto" w:fill="FFFFFF"/>
        </w:rPr>
        <w:t>, </w:t>
      </w:r>
      <w:r w:rsidRPr="0049703D">
        <w:rPr>
          <w:i/>
          <w:iCs/>
          <w:color w:val="222222"/>
          <w:shd w:val="clear" w:color="auto" w:fill="FFFFFF"/>
        </w:rPr>
        <w:t>18</w:t>
      </w:r>
      <w:r w:rsidRPr="0049703D">
        <w:rPr>
          <w:color w:val="222222"/>
          <w:shd w:val="clear" w:color="auto" w:fill="FFFFFF"/>
        </w:rPr>
        <w:t>(19), 10021.</w:t>
      </w:r>
      <w:r w:rsidRPr="0049703D">
        <w:rPr>
          <w:rFonts w:ascii="Noto Sans" w:hAnsi="Noto Sans" w:cs="Noto Sans"/>
          <w:color w:val="000000"/>
          <w:spacing w:val="4"/>
          <w:sz w:val="21"/>
          <w:szCs w:val="21"/>
          <w:shd w:val="clear" w:color="auto" w:fill="FFFFFF"/>
        </w:rPr>
        <w:t xml:space="preserve"> </w:t>
      </w:r>
      <w:r w:rsidRPr="0049703D">
        <w:rPr>
          <w:color w:val="000000"/>
          <w:spacing w:val="4"/>
          <w:sz w:val="21"/>
          <w:szCs w:val="21"/>
          <w:shd w:val="clear" w:color="auto" w:fill="FFFFFF"/>
        </w:rPr>
        <w:t>DOI: </w:t>
      </w:r>
      <w:hyperlink r:id="rId15" w:tgtFrame="_blank" w:history="1">
        <w:r w:rsidRPr="0049703D">
          <w:rPr>
            <w:color w:val="4F81BD" w:themeColor="accent1"/>
            <w:shd w:val="clear" w:color="auto" w:fill="FFFFFF"/>
          </w:rPr>
          <w:t>10.3390/ijerph181910021</w:t>
        </w:r>
      </w:hyperlink>
    </w:p>
    <w:p w14:paraId="315C66CA" w14:textId="77777777" w:rsidR="000C3AFC" w:rsidRPr="0049703D" w:rsidRDefault="000C3AFC" w:rsidP="000A54E9">
      <w:pPr>
        <w:ind w:left="720" w:hanging="720"/>
      </w:pPr>
    </w:p>
    <w:p w14:paraId="74A887D6" w14:textId="35F25EE0" w:rsidR="000A54E9" w:rsidRPr="0049703D" w:rsidRDefault="000A54E9" w:rsidP="000A54E9">
      <w:pPr>
        <w:ind w:left="720" w:hanging="720"/>
      </w:pPr>
      <w:r w:rsidRPr="0049703D">
        <w:t xml:space="preserve">Ceballos DM, </w:t>
      </w:r>
      <w:r w:rsidR="00E807FF" w:rsidRPr="0049703D">
        <w:t>Côté</w:t>
      </w:r>
      <w:r w:rsidRPr="0049703D">
        <w:t xml:space="preserve"> D, </w:t>
      </w:r>
      <w:r w:rsidR="0040183A" w:rsidRPr="0049703D">
        <w:t xml:space="preserve">Bakhiyi B, </w:t>
      </w:r>
      <w:r w:rsidR="0040183A" w:rsidRPr="0049703D">
        <w:rPr>
          <w:b/>
          <w:bCs/>
        </w:rPr>
        <w:t>Flynn MA</w:t>
      </w:r>
      <w:r w:rsidR="0040183A" w:rsidRPr="0049703D">
        <w:t xml:space="preserve">, </w:t>
      </w:r>
      <w:r w:rsidR="00AC650C" w:rsidRPr="0049703D">
        <w:t>Zayed J, Gravel S</w:t>
      </w:r>
      <w:r w:rsidRPr="0049703D">
        <w:t xml:space="preserve">, Herrick </w:t>
      </w:r>
      <w:r w:rsidR="00AC650C" w:rsidRPr="0049703D">
        <w:t>R</w:t>
      </w:r>
      <w:r w:rsidR="008D2301" w:rsidRPr="0049703D">
        <w:t xml:space="preserve">, </w:t>
      </w:r>
      <w:r w:rsidR="008D2301" w:rsidRPr="0049703D">
        <w:rPr>
          <w:color w:val="000000"/>
          <w:shd w:val="clear" w:color="auto" w:fill="FFFFFF"/>
        </w:rPr>
        <w:t>Labrèche F</w:t>
      </w:r>
      <w:r w:rsidRPr="0049703D">
        <w:t xml:space="preserve">. (2020). </w:t>
      </w:r>
      <w:r w:rsidR="00B94BE9" w:rsidRPr="0049703D">
        <w:t>Overlapping Vulnerabilities in</w:t>
      </w:r>
      <w:r w:rsidRPr="0049703D">
        <w:t xml:space="preserve"> Workers </w:t>
      </w:r>
      <w:r w:rsidR="00B94BE9" w:rsidRPr="0049703D">
        <w:t>of</w:t>
      </w:r>
      <w:r w:rsidRPr="0049703D">
        <w:t xml:space="preserve"> the Electronics Recycling Industry Formal Sector. </w:t>
      </w:r>
      <w:r w:rsidR="00F10168" w:rsidRPr="0049703D">
        <w:rPr>
          <w:i/>
          <w:iCs/>
          <w:color w:val="222222"/>
          <w:shd w:val="clear" w:color="auto" w:fill="FFFFFF"/>
        </w:rPr>
        <w:t xml:space="preserve">American </w:t>
      </w:r>
      <w:r w:rsidR="0071701A" w:rsidRPr="0049703D">
        <w:rPr>
          <w:i/>
          <w:iCs/>
          <w:color w:val="222222"/>
          <w:shd w:val="clear" w:color="auto" w:fill="FFFFFF"/>
        </w:rPr>
        <w:t>J</w:t>
      </w:r>
      <w:r w:rsidR="00F10168" w:rsidRPr="0049703D">
        <w:rPr>
          <w:i/>
          <w:iCs/>
          <w:color w:val="222222"/>
          <w:shd w:val="clear" w:color="auto" w:fill="FFFFFF"/>
        </w:rPr>
        <w:t xml:space="preserve">ournal of </w:t>
      </w:r>
      <w:r w:rsidR="0071701A" w:rsidRPr="0049703D">
        <w:rPr>
          <w:i/>
          <w:iCs/>
          <w:color w:val="222222"/>
          <w:shd w:val="clear" w:color="auto" w:fill="FFFFFF"/>
        </w:rPr>
        <w:t>I</w:t>
      </w:r>
      <w:r w:rsidR="00F10168" w:rsidRPr="0049703D">
        <w:rPr>
          <w:i/>
          <w:iCs/>
          <w:color w:val="222222"/>
          <w:shd w:val="clear" w:color="auto" w:fill="FFFFFF"/>
        </w:rPr>
        <w:t xml:space="preserve">ndustrial </w:t>
      </w:r>
      <w:r w:rsidR="0071701A" w:rsidRPr="0049703D">
        <w:rPr>
          <w:i/>
          <w:iCs/>
          <w:color w:val="222222"/>
          <w:shd w:val="clear" w:color="auto" w:fill="FFFFFF"/>
        </w:rPr>
        <w:t>M</w:t>
      </w:r>
      <w:r w:rsidR="00F10168" w:rsidRPr="0049703D">
        <w:rPr>
          <w:i/>
          <w:iCs/>
          <w:color w:val="222222"/>
          <w:shd w:val="clear" w:color="auto" w:fill="FFFFFF"/>
        </w:rPr>
        <w:t>edicine</w:t>
      </w:r>
      <w:r w:rsidR="00E807FF" w:rsidRPr="0049703D">
        <w:rPr>
          <w:i/>
          <w:iCs/>
        </w:rPr>
        <w:t>, 63</w:t>
      </w:r>
      <w:r w:rsidR="00E807FF" w:rsidRPr="0049703D">
        <w:t xml:space="preserve">(11), 955-962. Doi: </w:t>
      </w:r>
      <w:hyperlink r:id="rId16" w:history="1">
        <w:r w:rsidR="00E807FF" w:rsidRPr="0049703D">
          <w:rPr>
            <w:color w:val="4F81BD" w:themeColor="accent1"/>
            <w:sz w:val="22"/>
            <w:szCs w:val="22"/>
            <w:shd w:val="clear" w:color="auto" w:fill="FFFFFF"/>
          </w:rPr>
          <w:t>10.1002/ajim.23173</w:t>
        </w:r>
      </w:hyperlink>
    </w:p>
    <w:p w14:paraId="00701B9A" w14:textId="77777777" w:rsidR="000A54E9" w:rsidRPr="0049703D" w:rsidRDefault="000A54E9" w:rsidP="00D078DD">
      <w:pPr>
        <w:rPr>
          <w:b/>
          <w:bCs/>
          <w:color w:val="222222"/>
        </w:rPr>
      </w:pPr>
    </w:p>
    <w:p w14:paraId="67DF83FD" w14:textId="0DA07C70" w:rsidR="00A853DC" w:rsidRPr="0049703D" w:rsidRDefault="00A853DC" w:rsidP="00D078DD">
      <w:pPr>
        <w:rPr>
          <w:color w:val="222222"/>
        </w:rPr>
      </w:pPr>
      <w:bookmarkStart w:id="3" w:name="_Hlk58592672"/>
      <w:r w:rsidRPr="0049703D">
        <w:rPr>
          <w:color w:val="222222"/>
        </w:rPr>
        <w:t xml:space="preserve">Kalweit A, Herrick RF, </w:t>
      </w:r>
      <w:r w:rsidRPr="0049703D">
        <w:rPr>
          <w:b/>
          <w:bCs/>
          <w:color w:val="222222"/>
        </w:rPr>
        <w:t>Flynn, MA</w:t>
      </w:r>
      <w:r w:rsidRPr="0049703D">
        <w:rPr>
          <w:color w:val="222222"/>
        </w:rPr>
        <w:t xml:space="preserve">, Spengler JD, </w:t>
      </w:r>
      <w:proofErr w:type="spellStart"/>
      <w:r w:rsidRPr="0049703D">
        <w:rPr>
          <w:color w:val="222222"/>
        </w:rPr>
        <w:t>Berko</w:t>
      </w:r>
      <w:proofErr w:type="spellEnd"/>
      <w:r w:rsidRPr="0049703D">
        <w:rPr>
          <w:color w:val="222222"/>
        </w:rPr>
        <w:t xml:space="preserve"> JK, Levy JI, &amp; Ceballos DM</w:t>
      </w:r>
    </w:p>
    <w:p w14:paraId="04D75EBA" w14:textId="77777777" w:rsidR="00A853DC" w:rsidRPr="0049703D" w:rsidRDefault="00A853DC" w:rsidP="00A853DC">
      <w:pPr>
        <w:ind w:left="720"/>
      </w:pPr>
      <w:r w:rsidRPr="0049703D">
        <w:rPr>
          <w:color w:val="222222"/>
        </w:rPr>
        <w:t xml:space="preserve">(2020). Eliminating Take-Home Exposures: Recognizing the Role of Occupational Health and Safety in Broader Community Health. </w:t>
      </w:r>
      <w:r w:rsidRPr="0049703D">
        <w:rPr>
          <w:i/>
          <w:iCs/>
          <w:color w:val="222222"/>
        </w:rPr>
        <w:t>Annals of Work Exposures and Health</w:t>
      </w:r>
      <w:r w:rsidRPr="0049703D">
        <w:rPr>
          <w:color w:val="222222"/>
        </w:rPr>
        <w:t>.</w:t>
      </w:r>
      <w:r w:rsidR="00616DA2" w:rsidRPr="0049703D">
        <w:rPr>
          <w:color w:val="222222"/>
        </w:rPr>
        <w:t xml:space="preserve"> </w:t>
      </w:r>
      <w:hyperlink r:id="rId17" w:history="1">
        <w:r w:rsidR="00616DA2" w:rsidRPr="0049703D">
          <w:rPr>
            <w:color w:val="4F81BD" w:themeColor="accent1"/>
            <w:lang w:val="en"/>
          </w:rPr>
          <w:t>10.1093/</w:t>
        </w:r>
        <w:proofErr w:type="spellStart"/>
        <w:r w:rsidR="00616DA2" w:rsidRPr="0049703D">
          <w:rPr>
            <w:color w:val="4F81BD" w:themeColor="accent1"/>
            <w:lang w:val="en"/>
          </w:rPr>
          <w:t>annweh</w:t>
        </w:r>
        <w:proofErr w:type="spellEnd"/>
        <w:r w:rsidR="00616DA2" w:rsidRPr="0049703D">
          <w:rPr>
            <w:color w:val="4F81BD" w:themeColor="accent1"/>
            <w:lang w:val="en"/>
          </w:rPr>
          <w:t>/wxaa006</w:t>
        </w:r>
      </w:hyperlink>
      <w:r w:rsidR="00616DA2" w:rsidRPr="0049703D">
        <w:rPr>
          <w:rFonts w:ascii="Source Sans Pro" w:hAnsi="Source Sans Pro"/>
          <w:color w:val="4F81BD" w:themeColor="accent1"/>
          <w:lang w:val="en"/>
        </w:rPr>
        <w:t xml:space="preserve"> </w:t>
      </w:r>
    </w:p>
    <w:bookmarkEnd w:id="3"/>
    <w:p w14:paraId="5559AE08" w14:textId="77777777" w:rsidR="00A853DC" w:rsidRPr="0049703D" w:rsidRDefault="00A853DC" w:rsidP="00D078DD"/>
    <w:p w14:paraId="6C76460A" w14:textId="77777777" w:rsidR="00E763AC" w:rsidRPr="0049703D" w:rsidRDefault="00E763AC" w:rsidP="00D078DD">
      <w:r w:rsidRPr="0049703D">
        <w:t xml:space="preserve">Tamers SL, Streit J, Pana </w:t>
      </w:r>
      <w:proofErr w:type="spellStart"/>
      <w:r w:rsidRPr="0049703D">
        <w:t>Cryan</w:t>
      </w:r>
      <w:proofErr w:type="spellEnd"/>
      <w:r w:rsidRPr="0049703D">
        <w:t xml:space="preserve"> R, Ray T, Syron L, </w:t>
      </w:r>
      <w:r w:rsidRPr="0049703D">
        <w:rPr>
          <w:b/>
          <w:bCs/>
        </w:rPr>
        <w:t>Flynn MA</w:t>
      </w:r>
      <w:r w:rsidRPr="0049703D">
        <w:t>, Castillo D, Roth G, Geraci C, Guerin</w:t>
      </w:r>
    </w:p>
    <w:p w14:paraId="1069E55F" w14:textId="77777777" w:rsidR="00E763AC" w:rsidRPr="0049703D" w:rsidRDefault="00E763AC" w:rsidP="00E763AC">
      <w:pPr>
        <w:ind w:left="720"/>
      </w:pPr>
      <w:r w:rsidRPr="0049703D">
        <w:t xml:space="preserve">R, Schulte P, Henn S, Chang C </w:t>
      </w:r>
      <w:proofErr w:type="spellStart"/>
      <w:r w:rsidRPr="0049703D">
        <w:t>C</w:t>
      </w:r>
      <w:proofErr w:type="spellEnd"/>
      <w:r w:rsidRPr="0049703D">
        <w:t xml:space="preserve">, Felknor S, Howard J </w:t>
      </w:r>
      <w:r w:rsidR="008E2504" w:rsidRPr="0049703D">
        <w:t>(</w:t>
      </w:r>
      <w:r w:rsidRPr="0049703D">
        <w:t>2020</w:t>
      </w:r>
      <w:r w:rsidR="008E2504" w:rsidRPr="0049703D">
        <w:t>)</w:t>
      </w:r>
      <w:r w:rsidRPr="0049703D">
        <w:t xml:space="preserve">. Envisioning the future of work to safeguard the safety, health, and well-being of the workforce: a perspective from the CDC's National Institute for Occupational Safety and Health. </w:t>
      </w:r>
      <w:r w:rsidRPr="0049703D">
        <w:rPr>
          <w:i/>
          <w:iCs/>
        </w:rPr>
        <w:t>Am J Ind Med</w:t>
      </w:r>
      <w:r w:rsidRPr="0049703D">
        <w:t xml:space="preserve"> 2020 Sep; :[</w:t>
      </w:r>
      <w:proofErr w:type="spellStart"/>
      <w:r w:rsidRPr="0049703D">
        <w:t>Epub</w:t>
      </w:r>
      <w:proofErr w:type="spellEnd"/>
      <w:r w:rsidRPr="0049703D">
        <w:t xml:space="preserve"> ahead of print].</w:t>
      </w:r>
      <w:proofErr w:type="spellStart"/>
      <w:r w:rsidR="00E807FF" w:rsidRPr="0049703D">
        <w:t>doi</w:t>
      </w:r>
      <w:proofErr w:type="spellEnd"/>
      <w:r w:rsidR="00E807FF" w:rsidRPr="0049703D">
        <w:t xml:space="preserve">: </w:t>
      </w:r>
      <w:hyperlink r:id="rId18" w:history="1">
        <w:r w:rsidR="00E807FF" w:rsidRPr="0049703D">
          <w:rPr>
            <w:color w:val="4F81BD" w:themeColor="accent1"/>
            <w:sz w:val="21"/>
            <w:szCs w:val="21"/>
            <w:shd w:val="clear" w:color="auto" w:fill="FFFFFF"/>
          </w:rPr>
          <w:t>10.1002/ajim.23183</w:t>
        </w:r>
      </w:hyperlink>
      <w:r w:rsidR="00E807FF" w:rsidRPr="0049703D">
        <w:t xml:space="preserve"> </w:t>
      </w:r>
    </w:p>
    <w:p w14:paraId="49912B2D" w14:textId="77777777" w:rsidR="00E763AC" w:rsidRPr="0049703D" w:rsidRDefault="00E763AC" w:rsidP="00D078DD"/>
    <w:p w14:paraId="613249FE" w14:textId="77777777" w:rsidR="00D078DD" w:rsidRPr="0049703D" w:rsidRDefault="00D078DD" w:rsidP="00D078DD">
      <w:r w:rsidRPr="0049703D">
        <w:t xml:space="preserve">Eggerth DE, Ortiz B, Keller BM, </w:t>
      </w:r>
      <w:r w:rsidRPr="0049703D">
        <w:rPr>
          <w:b/>
        </w:rPr>
        <w:t>Flynn MA</w:t>
      </w:r>
      <w:r w:rsidRPr="0049703D">
        <w:t>. (2019). Work experiences of Latino building cleaners:</w:t>
      </w:r>
    </w:p>
    <w:p w14:paraId="614D7DA6" w14:textId="77777777" w:rsidR="00D078DD" w:rsidRPr="0049703D" w:rsidRDefault="00D078DD" w:rsidP="00D078DD">
      <w:pPr>
        <w:ind w:left="720"/>
      </w:pPr>
      <w:r w:rsidRPr="0049703D">
        <w:t xml:space="preserve">An exploratory study. </w:t>
      </w:r>
      <w:r w:rsidRPr="0049703D">
        <w:rPr>
          <w:i/>
        </w:rPr>
        <w:t xml:space="preserve">American Journal of Industrial Medicine </w:t>
      </w:r>
      <w:r w:rsidRPr="0049703D">
        <w:t xml:space="preserve">62:600-608. </w:t>
      </w:r>
      <w:hyperlink r:id="rId19" w:history="1">
        <w:r w:rsidRPr="0049703D">
          <w:rPr>
            <w:rStyle w:val="Hyperlink"/>
            <w:color w:val="auto"/>
            <w:u w:val="none"/>
          </w:rPr>
          <w:t>doi:</w:t>
        </w:r>
        <w:r w:rsidRPr="0049703D">
          <w:rPr>
            <w:rStyle w:val="Hyperlink"/>
            <w:color w:val="548DD4" w:themeColor="text2" w:themeTint="99"/>
            <w:u w:val="none"/>
          </w:rPr>
          <w:t>10.1002/ajim.22986</w:t>
        </w:r>
      </w:hyperlink>
      <w:r w:rsidRPr="0049703D">
        <w:rPr>
          <w:color w:val="00B0F0"/>
        </w:rPr>
        <w:t xml:space="preserve"> </w:t>
      </w:r>
    </w:p>
    <w:p w14:paraId="74DA241D" w14:textId="77777777" w:rsidR="004A0169" w:rsidRPr="0049703D" w:rsidRDefault="004A0169" w:rsidP="00DF69B8">
      <w:pPr>
        <w:shd w:val="clear" w:color="auto" w:fill="FFFFFF"/>
      </w:pPr>
    </w:p>
    <w:p w14:paraId="6FA8726E" w14:textId="77777777" w:rsidR="00DF69B8" w:rsidRPr="0049703D" w:rsidRDefault="00DF69B8" w:rsidP="00DF69B8">
      <w:pPr>
        <w:shd w:val="clear" w:color="auto" w:fill="FFFFFF"/>
      </w:pPr>
      <w:r w:rsidRPr="0049703D">
        <w:t xml:space="preserve">Ahonen EQ, Fujishiro K, </w:t>
      </w:r>
      <w:r w:rsidR="00A05AAE" w:rsidRPr="0049703D">
        <w:rPr>
          <w:b/>
        </w:rPr>
        <w:t>Flynn MA</w:t>
      </w:r>
      <w:r w:rsidR="00A05AAE" w:rsidRPr="0049703D">
        <w:t xml:space="preserve">, </w:t>
      </w:r>
      <w:r w:rsidRPr="0049703D">
        <w:t>Cunningham TR.</w:t>
      </w:r>
      <w:r w:rsidR="00A05AAE" w:rsidRPr="0049703D">
        <w:t xml:space="preserve"> (2018)</w:t>
      </w:r>
      <w:r w:rsidR="00012B96" w:rsidRPr="0049703D">
        <w:t>.</w:t>
      </w:r>
      <w:r w:rsidRPr="0049703D">
        <w:t xml:space="preserve"> Ahonen et al. Respond</w:t>
      </w:r>
      <w:r w:rsidR="00A05AAE" w:rsidRPr="0049703D">
        <w:t>.</w:t>
      </w:r>
    </w:p>
    <w:p w14:paraId="2C3AD694" w14:textId="77777777" w:rsidR="00DF69B8" w:rsidRPr="0049703D" w:rsidRDefault="00DF69B8" w:rsidP="00DF69B8">
      <w:pPr>
        <w:shd w:val="clear" w:color="auto" w:fill="FFFFFF"/>
        <w:ind w:left="720"/>
        <w:rPr>
          <w:rFonts w:ascii="Arial" w:hAnsi="Arial" w:cs="Arial"/>
          <w:sz w:val="20"/>
          <w:szCs w:val="20"/>
          <w:lang w:val="en"/>
        </w:rPr>
      </w:pPr>
      <w:r w:rsidRPr="0049703D">
        <w:rPr>
          <w:i/>
        </w:rPr>
        <w:t>American Journal of Public Health</w:t>
      </w:r>
      <w:r w:rsidRPr="0049703D">
        <w:t xml:space="preserve"> 108, no. 7 (July 1, 2018): pp. e22-e23. </w:t>
      </w:r>
      <w:proofErr w:type="spellStart"/>
      <w:r w:rsidRPr="0049703D">
        <w:t>doi</w:t>
      </w:r>
      <w:proofErr w:type="spellEnd"/>
      <w:r w:rsidRPr="0049703D">
        <w:t>:</w:t>
      </w:r>
      <w:r w:rsidRPr="0049703D">
        <w:rPr>
          <w:rFonts w:ascii="Arial" w:hAnsi="Arial" w:cs="Arial"/>
          <w:sz w:val="20"/>
          <w:szCs w:val="20"/>
          <w:lang w:val="en"/>
        </w:rPr>
        <w:t xml:space="preserve"> </w:t>
      </w:r>
      <w:hyperlink r:id="rId20" w:tgtFrame="_blank" w:history="1">
        <w:r w:rsidRPr="0049703D">
          <w:rPr>
            <w:color w:val="4F81BD" w:themeColor="accent1"/>
            <w:lang w:val="en"/>
          </w:rPr>
          <w:t>10.2105/AJPH.2018.304485</w:t>
        </w:r>
      </w:hyperlink>
    </w:p>
    <w:p w14:paraId="6846C5E7" w14:textId="77777777" w:rsidR="00DF69B8" w:rsidRPr="0049703D" w:rsidRDefault="00DF69B8" w:rsidP="00CD4C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E231C76" w14:textId="77777777" w:rsidR="00CD4CC3" w:rsidRPr="0049703D" w:rsidRDefault="00CD4CC3" w:rsidP="00CD4C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Ahonen EQ, Fujishiro K, Cunningham TR, </w:t>
      </w:r>
      <w:r w:rsidRPr="0049703D">
        <w:rPr>
          <w:b/>
        </w:rPr>
        <w:t>Flynn MA</w:t>
      </w:r>
      <w:r w:rsidRPr="0049703D">
        <w:t xml:space="preserve">. (2018). Work as an Inclusive Part of Population Health Inequities Research and Prevention. </w:t>
      </w:r>
      <w:r w:rsidRPr="0049703D">
        <w:rPr>
          <w:i/>
        </w:rPr>
        <w:t>American Journal of Public Health</w:t>
      </w:r>
      <w:r w:rsidR="006635B1" w:rsidRPr="0049703D">
        <w:rPr>
          <w:i/>
        </w:rPr>
        <w:t xml:space="preserve"> </w:t>
      </w:r>
      <w:r w:rsidR="006635B1" w:rsidRPr="0049703D">
        <w:t>108(3): 306-311.</w:t>
      </w:r>
      <w:r w:rsidRPr="0049703D">
        <w:rPr>
          <w:i/>
        </w:rPr>
        <w:t xml:space="preserve"> </w:t>
      </w:r>
      <w:r w:rsidRPr="0049703D">
        <w:t>doi:</w:t>
      </w:r>
      <w:hyperlink r:id="rId21" w:history="1">
        <w:r w:rsidRPr="0049703D">
          <w:rPr>
            <w:rStyle w:val="Hyperlink"/>
            <w:color w:val="4F81BD" w:themeColor="accent1"/>
            <w:u w:val="none"/>
          </w:rPr>
          <w:t>10.2105/AJPH.2017.304214</w:t>
        </w:r>
      </w:hyperlink>
      <w:r w:rsidRPr="0049703D">
        <w:t xml:space="preserve"> </w:t>
      </w:r>
    </w:p>
    <w:p w14:paraId="2407CA23" w14:textId="77777777" w:rsidR="00CD4CC3" w:rsidRPr="0049703D" w:rsidRDefault="00CD4CC3" w:rsidP="00840A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59E27083" w14:textId="77777777" w:rsidR="00840A3C" w:rsidRPr="0049703D" w:rsidRDefault="00840A3C" w:rsidP="00840A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proofErr w:type="spellStart"/>
      <w:r w:rsidRPr="0049703D">
        <w:t>Bakhiyia</w:t>
      </w:r>
      <w:proofErr w:type="spellEnd"/>
      <w:r w:rsidRPr="0049703D">
        <w:t xml:space="preserve"> B, </w:t>
      </w:r>
      <w:proofErr w:type="spellStart"/>
      <w:r w:rsidRPr="0049703D">
        <w:t>Gravela</w:t>
      </w:r>
      <w:proofErr w:type="spellEnd"/>
      <w:r w:rsidRPr="0049703D">
        <w:t xml:space="preserve"> S, Ceballos D, </w:t>
      </w:r>
      <w:r w:rsidRPr="0049703D">
        <w:rPr>
          <w:b/>
        </w:rPr>
        <w:t>Flynn MA</w:t>
      </w:r>
      <w:r w:rsidRPr="0049703D">
        <w:t xml:space="preserve">, Zayed J.  (2018). Has the question of e-waste opened a Pandora’s box? An overview of unpredictable issues and challenges.  </w:t>
      </w:r>
      <w:r w:rsidRPr="0049703D">
        <w:rPr>
          <w:i/>
        </w:rPr>
        <w:t xml:space="preserve">Environment </w:t>
      </w:r>
      <w:r w:rsidR="00170741" w:rsidRPr="0049703D">
        <w:rPr>
          <w:i/>
        </w:rPr>
        <w:t>International</w:t>
      </w:r>
      <w:r w:rsidRPr="0049703D">
        <w:rPr>
          <w:i/>
        </w:rPr>
        <w:t xml:space="preserve"> 110</w:t>
      </w:r>
      <w:r w:rsidRPr="0049703D">
        <w:t>: 173-192,</w:t>
      </w:r>
      <w:r w:rsidRPr="0049703D">
        <w:rPr>
          <w:color w:val="2E2E2E"/>
          <w:sz w:val="20"/>
          <w:szCs w:val="20"/>
        </w:rPr>
        <w:t xml:space="preserve"> </w:t>
      </w:r>
      <w:hyperlink r:id="rId22" w:tgtFrame="doilink" w:history="1">
        <w:proofErr w:type="spellStart"/>
        <w:r w:rsidRPr="0049703D">
          <w:t>doi</w:t>
        </w:r>
        <w:proofErr w:type="spellEnd"/>
        <w:r w:rsidRPr="0049703D">
          <w:t>:</w:t>
        </w:r>
        <w:r w:rsidRPr="0049703D">
          <w:rPr>
            <w:color w:val="316C9D"/>
          </w:rPr>
          <w:t xml:space="preserve"> </w:t>
        </w:r>
        <w:r w:rsidRPr="0049703D">
          <w:rPr>
            <w:color w:val="4F81BD" w:themeColor="accent1"/>
          </w:rPr>
          <w:t>10.1016/j.envint.2017.10.021</w:t>
        </w:r>
      </w:hyperlink>
    </w:p>
    <w:p w14:paraId="5F033C96" w14:textId="77777777" w:rsidR="00840A3C" w:rsidRPr="0049703D" w:rsidRDefault="00840A3C" w:rsidP="002E401B">
      <w:pPr>
        <w:rPr>
          <w:b/>
        </w:rPr>
      </w:pPr>
    </w:p>
    <w:p w14:paraId="1A382F05" w14:textId="77777777" w:rsidR="00CA5302" w:rsidRPr="0049703D" w:rsidRDefault="0061510E" w:rsidP="0061510E">
      <w:pPr>
        <w:outlineLvl w:val="2"/>
      </w:pPr>
      <w:r w:rsidRPr="0049703D">
        <w:t xml:space="preserve">Cunningham T.R., Keller B, Guerin R, </w:t>
      </w:r>
      <w:r w:rsidRPr="0049703D">
        <w:rPr>
          <w:b/>
        </w:rPr>
        <w:t xml:space="preserve">Flynn M, </w:t>
      </w:r>
      <w:r w:rsidRPr="0049703D">
        <w:t>Salgado C, Hudson D</w:t>
      </w:r>
      <w:r w:rsidRPr="0049703D">
        <w:rPr>
          <w:b/>
        </w:rPr>
        <w:t>.</w:t>
      </w:r>
      <w:r w:rsidRPr="0049703D">
        <w:t xml:space="preserve"> </w:t>
      </w:r>
      <w:r w:rsidR="00CA5302" w:rsidRPr="0049703D">
        <w:t>(2018). Differences in</w:t>
      </w:r>
    </w:p>
    <w:p w14:paraId="78709533" w14:textId="77777777" w:rsidR="00CA5302" w:rsidRPr="0049703D" w:rsidRDefault="0061510E" w:rsidP="00CA5302">
      <w:pPr>
        <w:ind w:firstLine="720"/>
        <w:outlineLvl w:val="2"/>
      </w:pPr>
      <w:r w:rsidRPr="0049703D">
        <w:t>Safety</w:t>
      </w:r>
      <w:r w:rsidR="00CA5302" w:rsidRPr="0049703D">
        <w:t xml:space="preserve"> </w:t>
      </w:r>
      <w:r w:rsidRPr="0049703D">
        <w:t>Training among Smaller and Larger Constructio</w:t>
      </w:r>
      <w:r w:rsidR="00CA5302" w:rsidRPr="0049703D">
        <w:t>n Firms with Immigrant Workers:</w:t>
      </w:r>
    </w:p>
    <w:p w14:paraId="1218C32F" w14:textId="77777777" w:rsidR="0061510E" w:rsidRPr="0049703D" w:rsidRDefault="0061510E" w:rsidP="00CA5302">
      <w:pPr>
        <w:ind w:left="720"/>
        <w:outlineLvl w:val="2"/>
      </w:pPr>
      <w:r w:rsidRPr="0049703D">
        <w:t xml:space="preserve">Evidence of Overlapping Vulnerabilities.  </w:t>
      </w:r>
      <w:r w:rsidRPr="0049703D">
        <w:rPr>
          <w:i/>
        </w:rPr>
        <w:t>Safety Science 103</w:t>
      </w:r>
      <w:r w:rsidR="006321DE" w:rsidRPr="0049703D">
        <w:t xml:space="preserve">: 62-69, </w:t>
      </w:r>
      <w:proofErr w:type="spellStart"/>
      <w:r w:rsidR="006321DE" w:rsidRPr="0049703D">
        <w:t>doi</w:t>
      </w:r>
      <w:proofErr w:type="spellEnd"/>
      <w:r w:rsidR="006321DE" w:rsidRPr="0049703D">
        <w:t xml:space="preserve">: </w:t>
      </w:r>
      <w:hyperlink r:id="rId23" w:tgtFrame="_blank" w:tooltip="Persistent link using digital object identifier" w:history="1">
        <w:r w:rsidR="006321DE" w:rsidRPr="0049703D">
          <w:rPr>
            <w:color w:val="4F81BD" w:themeColor="accent1"/>
            <w:lang w:val="en"/>
          </w:rPr>
          <w:t>10.1016/j.ssci.2017.11.011</w:t>
        </w:r>
      </w:hyperlink>
    </w:p>
    <w:p w14:paraId="5B04AD13" w14:textId="77777777" w:rsidR="0061510E" w:rsidRPr="0049703D" w:rsidRDefault="0061510E" w:rsidP="002E401B">
      <w:pPr>
        <w:rPr>
          <w:b/>
        </w:rPr>
      </w:pPr>
    </w:p>
    <w:p w14:paraId="5D70AB49" w14:textId="77777777" w:rsidR="00C5595A" w:rsidRPr="0049703D" w:rsidRDefault="00C5595A" w:rsidP="00C5595A">
      <w:pPr>
        <w:rPr>
          <w:color w:val="222222"/>
        </w:rPr>
      </w:pPr>
      <w:r w:rsidRPr="0049703D">
        <w:rPr>
          <w:color w:val="222222"/>
        </w:rPr>
        <w:t xml:space="preserve">Eggerth, D. E., Keller, B. M., Cunningham, T. R., &amp; </w:t>
      </w:r>
      <w:r w:rsidRPr="0049703D">
        <w:rPr>
          <w:b/>
          <w:color w:val="222222"/>
        </w:rPr>
        <w:t>Flynn, M. A.</w:t>
      </w:r>
      <w:r w:rsidRPr="0049703D">
        <w:rPr>
          <w:color w:val="222222"/>
        </w:rPr>
        <w:t xml:space="preserve"> (2018). Evaluation of toolbox</w:t>
      </w:r>
    </w:p>
    <w:p w14:paraId="4667F340" w14:textId="77777777" w:rsidR="00C5595A" w:rsidRPr="0049703D" w:rsidRDefault="00C5595A" w:rsidP="00C5595A">
      <w:pPr>
        <w:ind w:left="720"/>
        <w:rPr>
          <w:color w:val="222222"/>
        </w:rPr>
      </w:pPr>
      <w:r w:rsidRPr="0049703D">
        <w:rPr>
          <w:color w:val="222222"/>
        </w:rPr>
        <w:t xml:space="preserve">safety training in construction: The impact of narratives. </w:t>
      </w:r>
      <w:r w:rsidRPr="0049703D">
        <w:rPr>
          <w:i/>
          <w:iCs/>
          <w:color w:val="222222"/>
        </w:rPr>
        <w:t>American journal of industrial medicine</w:t>
      </w:r>
      <w:r w:rsidRPr="0049703D">
        <w:rPr>
          <w:color w:val="222222"/>
        </w:rPr>
        <w:t xml:space="preserve"> 61: 997-1004. </w:t>
      </w:r>
      <w:hyperlink r:id="rId24" w:history="1">
        <w:r w:rsidRPr="0049703D">
          <w:rPr>
            <w:bCs/>
            <w:color w:val="4F81BD" w:themeColor="accent1"/>
            <w:lang w:val="en"/>
          </w:rPr>
          <w:t>doi.org/10.1002/ajim.22919</w:t>
        </w:r>
      </w:hyperlink>
    </w:p>
    <w:p w14:paraId="1CEBAF06" w14:textId="77777777" w:rsidR="00C5595A" w:rsidRPr="0049703D" w:rsidRDefault="00C5595A" w:rsidP="00352060"/>
    <w:p w14:paraId="18A64BAE" w14:textId="77777777" w:rsidR="00A05AAE" w:rsidRPr="0049703D" w:rsidRDefault="00352060" w:rsidP="00352060">
      <w:r w:rsidRPr="0049703D">
        <w:t xml:space="preserve">Eggerth, D.E., </w:t>
      </w:r>
      <w:r w:rsidRPr="0049703D">
        <w:rPr>
          <w:b/>
        </w:rPr>
        <w:t>Flynn, M,</w:t>
      </w:r>
      <w:r w:rsidRPr="0049703D">
        <w:t xml:space="preserve"> Keller, B. </w:t>
      </w:r>
      <w:r w:rsidR="00A05AAE" w:rsidRPr="0049703D">
        <w:t xml:space="preserve">(2018) </w:t>
      </w:r>
      <w:r w:rsidRPr="0049703D">
        <w:t>Using workplaces as settin</w:t>
      </w:r>
      <w:r w:rsidR="00A05AAE" w:rsidRPr="0049703D">
        <w:t>gs for TB interventions for</w:t>
      </w:r>
    </w:p>
    <w:p w14:paraId="3EB2052A" w14:textId="77777777" w:rsidR="00352060" w:rsidRPr="0049703D" w:rsidRDefault="00352060" w:rsidP="00BC4C80">
      <w:pPr>
        <w:ind w:left="720"/>
      </w:pPr>
      <w:r w:rsidRPr="0049703D">
        <w:t>Latino</w:t>
      </w:r>
      <w:r w:rsidR="00A05AAE" w:rsidRPr="0049703D">
        <w:t xml:space="preserve"> </w:t>
      </w:r>
      <w:r w:rsidRPr="0049703D">
        <w:t xml:space="preserve">immigrants. </w:t>
      </w:r>
      <w:r w:rsidRPr="0049703D">
        <w:rPr>
          <w:i/>
        </w:rPr>
        <w:t>American Journal of Industrial Medicine</w:t>
      </w:r>
      <w:r w:rsidR="00BC4C80" w:rsidRPr="0049703D">
        <w:rPr>
          <w:i/>
        </w:rPr>
        <w:t xml:space="preserve"> 61:</w:t>
      </w:r>
      <w:r w:rsidR="00BC4C80" w:rsidRPr="0049703D">
        <w:t xml:space="preserve"> 649-657</w:t>
      </w:r>
      <w:r w:rsidRPr="0049703D">
        <w:t xml:space="preserve">. </w:t>
      </w:r>
      <w:proofErr w:type="spellStart"/>
      <w:r w:rsidRPr="0049703D">
        <w:t>doi</w:t>
      </w:r>
      <w:proofErr w:type="spellEnd"/>
      <w:r w:rsidRPr="0049703D">
        <w:t xml:space="preserve">: </w:t>
      </w:r>
      <w:hyperlink r:id="rId25" w:history="1">
        <w:r w:rsidRPr="0049703D">
          <w:rPr>
            <w:bCs/>
            <w:color w:val="4F81BD" w:themeColor="accent1"/>
            <w:lang w:val="en"/>
          </w:rPr>
          <w:t>10.1002/ajim.22852</w:t>
        </w:r>
      </w:hyperlink>
    </w:p>
    <w:p w14:paraId="4E7CE384" w14:textId="77777777" w:rsidR="00352060" w:rsidRPr="0049703D" w:rsidRDefault="00352060" w:rsidP="00352060">
      <w:pPr>
        <w:ind w:firstLine="720"/>
        <w:rPr>
          <w:lang w:val="en"/>
        </w:rPr>
      </w:pPr>
    </w:p>
    <w:p w14:paraId="28310ED4" w14:textId="2619436C" w:rsidR="00D13B24" w:rsidRPr="0049703D" w:rsidRDefault="00D13B24" w:rsidP="008928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b/>
          <w:color w:val="222222"/>
        </w:rPr>
        <w:t>Flynn, MA.</w:t>
      </w:r>
      <w:r w:rsidRPr="0049703D">
        <w:rPr>
          <w:color w:val="222222"/>
        </w:rPr>
        <w:t xml:space="preserve"> (2018). </w:t>
      </w:r>
      <w:proofErr w:type="spellStart"/>
      <w:r w:rsidRPr="0049703D">
        <w:rPr>
          <w:color w:val="222222"/>
        </w:rPr>
        <w:t>Im</w:t>
      </w:r>
      <w:proofErr w:type="spellEnd"/>
      <w:r w:rsidRPr="0049703D">
        <w:rPr>
          <w:color w:val="222222"/>
        </w:rPr>
        <w:t xml:space="preserve">/migration, Work, and Health: Anthropology and the Occupational Health of Labor </w:t>
      </w:r>
      <w:proofErr w:type="spellStart"/>
      <w:r w:rsidRPr="0049703D">
        <w:rPr>
          <w:color w:val="222222"/>
        </w:rPr>
        <w:t>Im</w:t>
      </w:r>
      <w:proofErr w:type="spellEnd"/>
      <w:r w:rsidRPr="0049703D">
        <w:rPr>
          <w:color w:val="222222"/>
        </w:rPr>
        <w:t xml:space="preserve">/migrants. </w:t>
      </w:r>
      <w:r w:rsidRPr="0049703D">
        <w:rPr>
          <w:i/>
          <w:iCs/>
          <w:color w:val="222222"/>
        </w:rPr>
        <w:t>Anthropology of Work Review</w:t>
      </w:r>
      <w:r w:rsidRPr="0049703D">
        <w:rPr>
          <w:color w:val="222222"/>
        </w:rPr>
        <w:t xml:space="preserve">, </w:t>
      </w:r>
      <w:r w:rsidRPr="0049703D">
        <w:rPr>
          <w:i/>
          <w:iCs/>
          <w:color w:val="222222"/>
        </w:rPr>
        <w:t>39</w:t>
      </w:r>
      <w:r w:rsidRPr="0049703D">
        <w:rPr>
          <w:color w:val="222222"/>
        </w:rPr>
        <w:t>(2), 116-123.</w:t>
      </w:r>
      <w:r w:rsidR="00522C8F" w:rsidRPr="0049703D">
        <w:t xml:space="preserve"> </w:t>
      </w:r>
      <w:hyperlink r:id="rId26" w:history="1">
        <w:proofErr w:type="spellStart"/>
        <w:r w:rsidR="00522C8F" w:rsidRPr="0049703D">
          <w:rPr>
            <w:bCs/>
            <w:shd w:val="clear" w:color="auto" w:fill="FFFFFF"/>
          </w:rPr>
          <w:t>doi</w:t>
        </w:r>
        <w:proofErr w:type="spellEnd"/>
        <w:r w:rsidR="00522C8F" w:rsidRPr="0049703D">
          <w:rPr>
            <w:bCs/>
            <w:shd w:val="clear" w:color="auto" w:fill="FFFFFF"/>
          </w:rPr>
          <w:t>:</w:t>
        </w:r>
        <w:r w:rsidR="00522C8F" w:rsidRPr="0049703D">
          <w:rPr>
            <w:bCs/>
            <w:color w:val="005274"/>
            <w:shd w:val="clear" w:color="auto" w:fill="FFFFFF"/>
          </w:rPr>
          <w:t xml:space="preserve"> </w:t>
        </w:r>
        <w:r w:rsidR="00522C8F" w:rsidRPr="0049703D">
          <w:rPr>
            <w:bCs/>
            <w:color w:val="4F81BD" w:themeColor="accent1"/>
            <w:shd w:val="clear" w:color="auto" w:fill="FFFFFF"/>
          </w:rPr>
          <w:t>10.1111/awr.12151</w:t>
        </w:r>
      </w:hyperlink>
    </w:p>
    <w:p w14:paraId="7D12A69D" w14:textId="77777777" w:rsidR="00D13B24" w:rsidRPr="0049703D" w:rsidRDefault="00D13B24" w:rsidP="008928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4F8EDFCD" w14:textId="306DDE18" w:rsidR="008928B1" w:rsidRPr="0049703D" w:rsidRDefault="00A05AAE" w:rsidP="008928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  <w:r w:rsidRPr="002A3B77">
        <w:rPr>
          <w:b/>
        </w:rPr>
        <w:t>Flynn MA</w:t>
      </w:r>
      <w:r w:rsidR="008928B1" w:rsidRPr="002A3B77">
        <w:rPr>
          <w:b/>
        </w:rPr>
        <w:t xml:space="preserve">, </w:t>
      </w:r>
      <w:r w:rsidR="008928B1" w:rsidRPr="002A3B77">
        <w:t xml:space="preserve">Castellanos E, Flores-Andrade A. (2018). </w:t>
      </w:r>
      <w:r w:rsidR="008928B1" w:rsidRPr="0049703D">
        <w:t xml:space="preserve">Safety across Cultures: Understanding the Challenges. </w:t>
      </w:r>
      <w:r w:rsidR="008928B1" w:rsidRPr="0049703D">
        <w:rPr>
          <w:i/>
        </w:rPr>
        <w:t>Professional Safety 63</w:t>
      </w:r>
      <w:r w:rsidR="008928B1" w:rsidRPr="0049703D">
        <w:t>(1): 28-32</w:t>
      </w:r>
      <w:r w:rsidR="008928B1" w:rsidRPr="0049703D">
        <w:rPr>
          <w:i/>
        </w:rPr>
        <w:t>.</w:t>
      </w:r>
    </w:p>
    <w:p w14:paraId="372CA499" w14:textId="77777777" w:rsidR="008928B1" w:rsidRPr="0049703D" w:rsidRDefault="008928B1" w:rsidP="002E401B">
      <w:pPr>
        <w:rPr>
          <w:b/>
        </w:rPr>
      </w:pPr>
    </w:p>
    <w:p w14:paraId="46B3555A" w14:textId="77777777" w:rsidR="00190CD9" w:rsidRPr="0049703D" w:rsidRDefault="00087151" w:rsidP="00087151">
      <w:pPr>
        <w:rPr>
          <w:rStyle w:val="HTMLCite"/>
          <w:lang w:val="en"/>
        </w:rPr>
      </w:pPr>
      <w:r w:rsidRPr="0049703D">
        <w:rPr>
          <w:b/>
        </w:rPr>
        <w:t>Flynn MA</w:t>
      </w:r>
      <w:r w:rsidRPr="0049703D">
        <w:t>, Cunningham TR, Ahonen EQ, Fujishiro K.</w:t>
      </w:r>
      <w:r w:rsidR="00190CD9" w:rsidRPr="0049703D">
        <w:t xml:space="preserve"> (2018).</w:t>
      </w:r>
      <w:r w:rsidRPr="0049703D">
        <w:t xml:space="preserve"> “Flynn et al. </w:t>
      </w:r>
      <w:r w:rsidRPr="0049703D">
        <w:rPr>
          <w:lang w:val="en"/>
        </w:rPr>
        <w:t xml:space="preserve">Respond”, </w:t>
      </w:r>
      <w:r w:rsidR="00190CD9" w:rsidRPr="0049703D">
        <w:rPr>
          <w:rStyle w:val="HTMLCite"/>
          <w:lang w:val="en"/>
        </w:rPr>
        <w:t>American</w:t>
      </w:r>
    </w:p>
    <w:p w14:paraId="68DE3A61" w14:textId="77777777" w:rsidR="00087151" w:rsidRPr="0049703D" w:rsidRDefault="00087151" w:rsidP="00190CD9">
      <w:pPr>
        <w:ind w:left="720"/>
        <w:rPr>
          <w:lang w:val="en"/>
        </w:rPr>
      </w:pPr>
      <w:r w:rsidRPr="0049703D">
        <w:rPr>
          <w:rStyle w:val="HTMLCite"/>
          <w:lang w:val="en"/>
        </w:rPr>
        <w:t>Journal of</w:t>
      </w:r>
      <w:r w:rsidR="00190CD9" w:rsidRPr="0049703D">
        <w:rPr>
          <w:rStyle w:val="HTMLCite"/>
          <w:lang w:val="en"/>
        </w:rPr>
        <w:t xml:space="preserve"> </w:t>
      </w:r>
      <w:r w:rsidRPr="0049703D">
        <w:rPr>
          <w:rStyle w:val="HTMLCite"/>
          <w:lang w:val="en"/>
        </w:rPr>
        <w:t>Public Health</w:t>
      </w:r>
      <w:r w:rsidRPr="0049703D">
        <w:rPr>
          <w:lang w:val="en"/>
        </w:rPr>
        <w:t xml:space="preserve"> 108, no. 9 (September 1, 2018): pp. e3-e4. </w:t>
      </w:r>
      <w:proofErr w:type="spellStart"/>
      <w:r w:rsidR="00023360" w:rsidRPr="0049703D">
        <w:rPr>
          <w:lang w:val="en"/>
        </w:rPr>
        <w:t>doi</w:t>
      </w:r>
      <w:proofErr w:type="spellEnd"/>
      <w:r w:rsidRPr="0049703D">
        <w:rPr>
          <w:lang w:val="en"/>
        </w:rPr>
        <w:t xml:space="preserve">: </w:t>
      </w:r>
      <w:hyperlink r:id="rId27" w:history="1">
        <w:r w:rsidRPr="0049703D">
          <w:rPr>
            <w:rStyle w:val="Hyperlink"/>
            <w:color w:val="4F81BD" w:themeColor="accent1"/>
            <w:u w:val="none"/>
            <w:lang w:val="en"/>
          </w:rPr>
          <w:t>10.2105/AJPH.2018.304579</w:t>
        </w:r>
      </w:hyperlink>
      <w:r w:rsidRPr="0049703D">
        <w:rPr>
          <w:lang w:val="en"/>
        </w:rPr>
        <w:t xml:space="preserve"> </w:t>
      </w:r>
    </w:p>
    <w:p w14:paraId="30728F87" w14:textId="77777777" w:rsidR="00087151" w:rsidRPr="0049703D" w:rsidRDefault="00087151" w:rsidP="00135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35F90449" w14:textId="2740589A" w:rsidR="001358F7" w:rsidRPr="0049703D" w:rsidRDefault="001358F7" w:rsidP="00135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4F81BD" w:themeColor="accent1"/>
        </w:rPr>
      </w:pPr>
      <w:r w:rsidRPr="0049703D">
        <w:rPr>
          <w:b/>
        </w:rPr>
        <w:t>Flynn MA</w:t>
      </w:r>
      <w:r w:rsidRPr="0049703D">
        <w:t xml:space="preserve">, DeLaney SC, </w:t>
      </w:r>
      <w:proofErr w:type="spellStart"/>
      <w:r w:rsidRPr="0049703D">
        <w:t>Willeford</w:t>
      </w:r>
      <w:proofErr w:type="spellEnd"/>
      <w:r w:rsidRPr="0049703D">
        <w:t xml:space="preserve"> CA. (2018). Tailoring Computer Based Training for Latino Immigrant Workers: The NIOSH Mouse Tutorial. </w:t>
      </w:r>
      <w:r w:rsidRPr="0049703D">
        <w:rPr>
          <w:i/>
        </w:rPr>
        <w:t>New Solutions: A Journal of Environmental and Occupational Health Policy 28</w:t>
      </w:r>
      <w:r w:rsidRPr="0049703D">
        <w:t xml:space="preserve">(1): 96-109 </w:t>
      </w:r>
      <w:proofErr w:type="spellStart"/>
      <w:r w:rsidRPr="0049703D">
        <w:t>doi</w:t>
      </w:r>
      <w:proofErr w:type="spellEnd"/>
      <w:r w:rsidRPr="0049703D">
        <w:t xml:space="preserve">: </w:t>
      </w:r>
      <w:hyperlink r:id="rId28" w:history="1">
        <w:r w:rsidRPr="0049703D">
          <w:rPr>
            <w:rStyle w:val="Hyperlink"/>
            <w:color w:val="4F81BD" w:themeColor="accent1"/>
            <w:u w:val="none"/>
            <w:lang w:val="en"/>
          </w:rPr>
          <w:t>10.1177/1048291117734381</w:t>
        </w:r>
      </w:hyperlink>
    </w:p>
    <w:p w14:paraId="2D2640FC" w14:textId="77777777" w:rsidR="001358F7" w:rsidRPr="0049703D" w:rsidRDefault="001358F7" w:rsidP="000C141A">
      <w:pPr>
        <w:rPr>
          <w:b/>
        </w:rPr>
      </w:pPr>
    </w:p>
    <w:p w14:paraId="2F97BC92" w14:textId="77850B6C" w:rsidR="000C141A" w:rsidRPr="0049703D" w:rsidRDefault="000C141A" w:rsidP="000C141A">
      <w:r w:rsidRPr="0049703D">
        <w:rPr>
          <w:b/>
        </w:rPr>
        <w:t>Flynn M</w:t>
      </w:r>
      <w:r w:rsidR="00A05AAE" w:rsidRPr="0049703D">
        <w:t>, Keller B, DeLaney SC</w:t>
      </w:r>
      <w:r w:rsidR="003C6685" w:rsidRPr="0049703D">
        <w:t>.</w:t>
      </w:r>
      <w:r w:rsidRPr="0049703D">
        <w:t xml:space="preserve"> (201</w:t>
      </w:r>
      <w:r w:rsidR="00535DC6" w:rsidRPr="0049703D">
        <w:t>7</w:t>
      </w:r>
      <w:r w:rsidRPr="0049703D">
        <w:t>). Promotion of alternative-sized personal protective</w:t>
      </w:r>
    </w:p>
    <w:p w14:paraId="6B29E947" w14:textId="77777777" w:rsidR="000C141A" w:rsidRPr="0049703D" w:rsidRDefault="000C141A" w:rsidP="000C141A">
      <w:pPr>
        <w:ind w:firstLine="720"/>
      </w:pPr>
      <w:r w:rsidRPr="0049703D">
        <w:t xml:space="preserve">equipment. </w:t>
      </w:r>
      <w:r w:rsidRPr="0049703D">
        <w:rPr>
          <w:i/>
        </w:rPr>
        <w:t>Journal of Safety Research 63</w:t>
      </w:r>
      <w:r w:rsidRPr="0049703D">
        <w:t xml:space="preserve">: 43-46, </w:t>
      </w:r>
      <w:hyperlink r:id="rId29" w:history="1">
        <w:proofErr w:type="spellStart"/>
        <w:r w:rsidRPr="0049703D">
          <w:rPr>
            <w:rStyle w:val="Hyperlink"/>
            <w:color w:val="auto"/>
            <w:u w:val="none"/>
          </w:rPr>
          <w:t>doi</w:t>
        </w:r>
        <w:proofErr w:type="spellEnd"/>
        <w:r w:rsidRPr="0049703D">
          <w:rPr>
            <w:rStyle w:val="Hyperlink"/>
            <w:color w:val="auto"/>
            <w:u w:val="none"/>
          </w:rPr>
          <w:t>:</w:t>
        </w:r>
        <w:r w:rsidRPr="0049703D">
          <w:rPr>
            <w:rStyle w:val="Hyperlink"/>
            <w:color w:val="auto"/>
          </w:rPr>
          <w:t xml:space="preserve"> </w:t>
        </w:r>
        <w:r w:rsidRPr="0049703D">
          <w:rPr>
            <w:rStyle w:val="Hyperlink"/>
            <w:color w:val="4F81BD" w:themeColor="accent1"/>
            <w:u w:val="none"/>
          </w:rPr>
          <w:t>10.1016/j.jsr.2017.08.004</w:t>
        </w:r>
      </w:hyperlink>
      <w:r w:rsidRPr="0049703D">
        <w:t xml:space="preserve">.   </w:t>
      </w:r>
    </w:p>
    <w:p w14:paraId="41E74A7E" w14:textId="77777777" w:rsidR="000C141A" w:rsidRPr="0049703D" w:rsidRDefault="000C141A" w:rsidP="002E401B">
      <w:pPr>
        <w:rPr>
          <w:b/>
        </w:rPr>
      </w:pPr>
    </w:p>
    <w:p w14:paraId="6121ADCC" w14:textId="77777777" w:rsidR="002E401B" w:rsidRPr="0049703D" w:rsidRDefault="002E401B" w:rsidP="002E401B">
      <w:pPr>
        <w:rPr>
          <w:i/>
        </w:rPr>
      </w:pPr>
      <w:r w:rsidRPr="0049703D">
        <w:rPr>
          <w:b/>
        </w:rPr>
        <w:t>Flynn MA</w:t>
      </w:r>
      <w:r w:rsidRPr="0049703D">
        <w:t xml:space="preserve">, Wickramage K. (2017). Leveraging the Domain of Work to Improve Migrant Health. </w:t>
      </w:r>
      <w:r w:rsidRPr="0049703D">
        <w:rPr>
          <w:i/>
        </w:rPr>
        <w:t>Int.</w:t>
      </w:r>
    </w:p>
    <w:p w14:paraId="641545C5" w14:textId="77777777" w:rsidR="002552B7" w:rsidRPr="0049703D" w:rsidRDefault="002E401B" w:rsidP="002552B7">
      <w:pPr>
        <w:shd w:val="clear" w:color="auto" w:fill="FFFFFF"/>
        <w:ind w:left="720"/>
        <w:rPr>
          <w:rFonts w:ascii="Arial" w:hAnsi="Arial" w:cs="Arial"/>
          <w:sz w:val="20"/>
          <w:szCs w:val="20"/>
        </w:rPr>
      </w:pPr>
      <w:r w:rsidRPr="0049703D">
        <w:rPr>
          <w:i/>
        </w:rPr>
        <w:t>J. Environ. Res. Public Health 14</w:t>
      </w:r>
      <w:r w:rsidR="001E4D4B" w:rsidRPr="0049703D">
        <w:t>(10)</w:t>
      </w:r>
      <w:r w:rsidRPr="0049703D">
        <w:t xml:space="preserve">: 1248, </w:t>
      </w:r>
      <w:proofErr w:type="spellStart"/>
      <w:r w:rsidR="008D5783" w:rsidRPr="0049703D">
        <w:t>doi</w:t>
      </w:r>
      <w:proofErr w:type="spellEnd"/>
      <w:r w:rsidR="008D5783" w:rsidRPr="0049703D">
        <w:t>:</w:t>
      </w:r>
      <w:r w:rsidR="002552B7" w:rsidRPr="0049703D">
        <w:t xml:space="preserve"> </w:t>
      </w:r>
      <w:hyperlink r:id="rId30" w:history="1">
        <w:r w:rsidR="002552B7" w:rsidRPr="0049703D">
          <w:rPr>
            <w:color w:val="4F81BD" w:themeColor="accent1"/>
          </w:rPr>
          <w:t>10.3390/ijerph14101248</w:t>
        </w:r>
      </w:hyperlink>
    </w:p>
    <w:p w14:paraId="1F228E87" w14:textId="77777777" w:rsidR="002E401B" w:rsidRPr="0049703D" w:rsidRDefault="002E401B" w:rsidP="008D5783">
      <w:pPr>
        <w:ind w:firstLine="720"/>
      </w:pPr>
    </w:p>
    <w:p w14:paraId="0BC2A378" w14:textId="77777777" w:rsidR="008928B1" w:rsidRPr="002A3B77" w:rsidRDefault="00A05AAE" w:rsidP="008D5783">
      <w:r w:rsidRPr="002A3B77">
        <w:t>Gomez MGR, Tonda, J, Zapata-Garibay, R</w:t>
      </w:r>
      <w:r w:rsidR="008928B1" w:rsidRPr="002A3B77">
        <w:t xml:space="preserve">, </w:t>
      </w:r>
      <w:r w:rsidRPr="002A3B77">
        <w:rPr>
          <w:b/>
        </w:rPr>
        <w:t>Flynn, M</w:t>
      </w:r>
      <w:r w:rsidR="008928B1" w:rsidRPr="002A3B77">
        <w:rPr>
          <w:b/>
        </w:rPr>
        <w:t>A</w:t>
      </w:r>
      <w:r w:rsidRPr="002A3B77">
        <w:t xml:space="preserve">, </w:t>
      </w:r>
      <w:proofErr w:type="spellStart"/>
      <w:r w:rsidRPr="002A3B77">
        <w:t>Gany</w:t>
      </w:r>
      <w:proofErr w:type="spellEnd"/>
      <w:r w:rsidRPr="002A3B77">
        <w:t>, F, Lara J, Shapiro I,</w:t>
      </w:r>
      <w:r w:rsidR="008928B1" w:rsidRPr="002A3B77">
        <w:t xml:space="preserve"> Rosales,</w:t>
      </w:r>
    </w:p>
    <w:p w14:paraId="4505DE94" w14:textId="77777777" w:rsidR="008928B1" w:rsidRPr="0049703D" w:rsidRDefault="008928B1" w:rsidP="008928B1">
      <w:pPr>
        <w:ind w:left="720"/>
      </w:pPr>
      <w:r w:rsidRPr="0049703D">
        <w:t xml:space="preserve">C. (2017). </w:t>
      </w:r>
      <w:proofErr w:type="spellStart"/>
      <w:r w:rsidRPr="0049703D">
        <w:t>Ventanilla</w:t>
      </w:r>
      <w:proofErr w:type="spellEnd"/>
      <w:r w:rsidRPr="0049703D">
        <w:t xml:space="preserve"> de </w:t>
      </w:r>
      <w:proofErr w:type="spellStart"/>
      <w:r w:rsidRPr="0049703D">
        <w:t>Salud</w:t>
      </w:r>
      <w:proofErr w:type="spellEnd"/>
      <w:r w:rsidRPr="0049703D">
        <w:t xml:space="preserve">: A collaborative and binational health access and preventive care. </w:t>
      </w:r>
      <w:r w:rsidRPr="0049703D">
        <w:rPr>
          <w:i/>
        </w:rPr>
        <w:t>Frontiers in Public Health 5</w:t>
      </w:r>
      <w:r w:rsidRPr="0049703D">
        <w:t>: 151,</w:t>
      </w:r>
      <w:r w:rsidRPr="0049703D">
        <w:rPr>
          <w:i/>
        </w:rPr>
        <w:t xml:space="preserve"> </w:t>
      </w:r>
      <w:hyperlink r:id="rId31" w:history="1">
        <w:proofErr w:type="spellStart"/>
        <w:r w:rsidRPr="0049703D">
          <w:rPr>
            <w:rStyle w:val="Hyperlink"/>
            <w:color w:val="auto"/>
            <w:u w:val="none"/>
          </w:rPr>
          <w:t>doi</w:t>
        </w:r>
        <w:proofErr w:type="spellEnd"/>
        <w:r w:rsidRPr="0049703D">
          <w:rPr>
            <w:rStyle w:val="Hyperlink"/>
            <w:color w:val="auto"/>
            <w:u w:val="none"/>
          </w:rPr>
          <w:t>:</w:t>
        </w:r>
        <w:r w:rsidRPr="0049703D">
          <w:rPr>
            <w:rStyle w:val="Hyperlink"/>
            <w:color w:val="4F81BD" w:themeColor="accent1"/>
            <w:u w:val="none"/>
          </w:rPr>
          <w:t xml:space="preserve"> 10.3389/fpubh.2017.00151</w:t>
        </w:r>
      </w:hyperlink>
    </w:p>
    <w:p w14:paraId="0D389F26" w14:textId="77777777" w:rsidR="008928B1" w:rsidRPr="0049703D" w:rsidRDefault="008928B1" w:rsidP="008D5783"/>
    <w:p w14:paraId="503E1DF1" w14:textId="77777777" w:rsidR="008D5783" w:rsidRPr="0049703D" w:rsidRDefault="008D5783" w:rsidP="008D5783">
      <w:r w:rsidRPr="0049703D">
        <w:t>Schulte PA, Cunningham T, Nickels L, Felknor S, Guerin R, Blosser F, Chang CC, Check P, Eggerth</w:t>
      </w:r>
    </w:p>
    <w:p w14:paraId="7A0F75AC" w14:textId="77777777" w:rsidR="008D5783" w:rsidRPr="0049703D" w:rsidRDefault="008D5783" w:rsidP="008D57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49703D">
        <w:t xml:space="preserve">D, </w:t>
      </w:r>
      <w:r w:rsidRPr="0049703D">
        <w:rPr>
          <w:b/>
        </w:rPr>
        <w:t>Flynn M</w:t>
      </w:r>
      <w:r w:rsidRPr="0049703D">
        <w:t xml:space="preserve">, Forrester C, Hard D, Hudson H, Lincoln J, McKernan LT,  Pratap P, Stephenson CM, </w:t>
      </w:r>
      <w:proofErr w:type="spellStart"/>
      <w:r w:rsidRPr="0049703D">
        <w:t>Menger</w:t>
      </w:r>
      <w:proofErr w:type="spellEnd"/>
      <w:r w:rsidRPr="0049703D">
        <w:t xml:space="preserve"> L, Van Bogaert D. </w:t>
      </w:r>
      <w:r w:rsidR="009F585B" w:rsidRPr="0049703D">
        <w:t xml:space="preserve">(2017). </w:t>
      </w:r>
      <w:r w:rsidRPr="0049703D">
        <w:t xml:space="preserve">Translation Research in Occupational Safety and Health. </w:t>
      </w:r>
      <w:r w:rsidRPr="0049703D">
        <w:rPr>
          <w:i/>
          <w:iCs/>
          <w:lang w:val="en"/>
        </w:rPr>
        <w:t xml:space="preserve">Am J Ind Med. 2017; 1–12. </w:t>
      </w:r>
      <w:hyperlink r:id="rId32" w:tgtFrame="_blank" w:tooltip="Link to external resource: https://doi.org/10.1002/ajim.22780" w:history="1">
        <w:proofErr w:type="spellStart"/>
        <w:r w:rsidRPr="0049703D">
          <w:rPr>
            <w:iCs/>
            <w:lang w:val="en"/>
          </w:rPr>
          <w:t>doi</w:t>
        </w:r>
        <w:proofErr w:type="spellEnd"/>
        <w:r w:rsidR="002552B7" w:rsidRPr="0049703D">
          <w:rPr>
            <w:iCs/>
            <w:lang w:val="en"/>
          </w:rPr>
          <w:t>:</w:t>
        </w:r>
        <w:r w:rsidR="002552B7" w:rsidRPr="0049703D">
          <w:rPr>
            <w:i/>
            <w:iCs/>
            <w:color w:val="0000FF"/>
            <w:u w:val="single"/>
            <w:lang w:val="en"/>
          </w:rPr>
          <w:t xml:space="preserve"> </w:t>
        </w:r>
        <w:r w:rsidRPr="0049703D">
          <w:rPr>
            <w:iCs/>
            <w:color w:val="4F81BD" w:themeColor="accent1"/>
            <w:lang w:val="en"/>
          </w:rPr>
          <w:t>10.1002/ajim.22780</w:t>
        </w:r>
      </w:hyperlink>
    </w:p>
    <w:p w14:paraId="3E22407E" w14:textId="77777777" w:rsidR="008D5783" w:rsidRPr="0049703D" w:rsidRDefault="008D5783" w:rsidP="003F50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3DCAAF9" w14:textId="461435EE" w:rsidR="00420A98" w:rsidRPr="0049703D" w:rsidRDefault="00E52849" w:rsidP="00420A98">
      <w:pPr>
        <w:shd w:val="clear" w:color="auto" w:fill="FFFFFF"/>
        <w:rPr>
          <w:bCs/>
        </w:rPr>
      </w:pPr>
      <w:r w:rsidRPr="0049703D">
        <w:rPr>
          <w:b/>
        </w:rPr>
        <w:t xml:space="preserve">Flynn MA. </w:t>
      </w:r>
      <w:r w:rsidRPr="0049703D">
        <w:rPr>
          <w:bCs/>
        </w:rPr>
        <w:t xml:space="preserve">(2015) </w:t>
      </w:r>
      <w:r w:rsidR="00420A98" w:rsidRPr="0049703D">
        <w:rPr>
          <w:bCs/>
        </w:rPr>
        <w:t>PS Asks</w:t>
      </w:r>
      <w:r w:rsidR="00E05994" w:rsidRPr="0049703D">
        <w:rPr>
          <w:bCs/>
        </w:rPr>
        <w:t>:</w:t>
      </w:r>
      <w:r w:rsidR="00420A98" w:rsidRPr="0049703D">
        <w:rPr>
          <w:bCs/>
        </w:rPr>
        <w:t xml:space="preserve"> Overlapping Vulnerabilities</w:t>
      </w:r>
      <w:r w:rsidRPr="0049703D">
        <w:rPr>
          <w:bCs/>
        </w:rPr>
        <w:t xml:space="preserve">. </w:t>
      </w:r>
      <w:r w:rsidRPr="0049703D">
        <w:rPr>
          <w:bCs/>
          <w:i/>
          <w:iCs/>
        </w:rPr>
        <w:t>Professional Safety</w:t>
      </w:r>
      <w:r w:rsidRPr="0049703D">
        <w:rPr>
          <w:bCs/>
        </w:rPr>
        <w:t xml:space="preserve">; Des Plaines </w:t>
      </w:r>
    </w:p>
    <w:p w14:paraId="7B22E92E" w14:textId="2397F165" w:rsidR="00E52849" w:rsidRPr="0049703D" w:rsidRDefault="00E52849" w:rsidP="00420A98">
      <w:pPr>
        <w:shd w:val="clear" w:color="auto" w:fill="FFFFFF"/>
        <w:ind w:firstLine="720"/>
        <w:rPr>
          <w:bCs/>
        </w:rPr>
      </w:pPr>
      <w:r w:rsidRPr="0049703D">
        <w:rPr>
          <w:bCs/>
        </w:rPr>
        <w:t>Vol. 60</w:t>
      </w:r>
      <w:r w:rsidR="00420A98" w:rsidRPr="0049703D">
        <w:rPr>
          <w:bCs/>
        </w:rPr>
        <w:t>(</w:t>
      </w:r>
      <w:r w:rsidRPr="0049703D">
        <w:rPr>
          <w:bCs/>
        </w:rPr>
        <w:t>12</w:t>
      </w:r>
      <w:r w:rsidR="00420A98" w:rsidRPr="0049703D">
        <w:rPr>
          <w:bCs/>
        </w:rPr>
        <w:t>)</w:t>
      </w:r>
      <w:r w:rsidRPr="0049703D">
        <w:rPr>
          <w:bCs/>
        </w:rPr>
        <w:t xml:space="preserve">:22-23.  </w:t>
      </w:r>
    </w:p>
    <w:p w14:paraId="2E28E4EE" w14:textId="77777777" w:rsidR="00E52849" w:rsidRPr="0049703D" w:rsidRDefault="00E52849" w:rsidP="00850792">
      <w:pPr>
        <w:shd w:val="clear" w:color="auto" w:fill="FFFFFF"/>
        <w:rPr>
          <w:b/>
        </w:rPr>
      </w:pPr>
    </w:p>
    <w:p w14:paraId="4311091A" w14:textId="1065C381" w:rsidR="001E0A3A" w:rsidRPr="0049703D" w:rsidRDefault="00A05AAE" w:rsidP="00850792">
      <w:pPr>
        <w:shd w:val="clear" w:color="auto" w:fill="FFFFFF"/>
      </w:pPr>
      <w:r w:rsidRPr="0049703D">
        <w:rPr>
          <w:b/>
        </w:rPr>
        <w:t>Flynn M</w:t>
      </w:r>
      <w:r w:rsidR="00330293" w:rsidRPr="0049703D">
        <w:rPr>
          <w:b/>
        </w:rPr>
        <w:t>A</w:t>
      </w:r>
      <w:r w:rsidRPr="0049703D">
        <w:t>, Eggerth, DE, &amp; Jacobson, CJ.</w:t>
      </w:r>
      <w:r w:rsidR="00330293" w:rsidRPr="0049703D">
        <w:t xml:space="preserve">  (2015). Undocumented status as a social determinant</w:t>
      </w:r>
    </w:p>
    <w:p w14:paraId="7F96F06D" w14:textId="77777777" w:rsidR="00850792" w:rsidRPr="0049703D" w:rsidRDefault="00330293" w:rsidP="001E0A3A">
      <w:pPr>
        <w:shd w:val="clear" w:color="auto" w:fill="FFFFFF"/>
        <w:ind w:left="720"/>
      </w:pPr>
      <w:r w:rsidRPr="0049703D">
        <w:t xml:space="preserve">of occupational health: The workers’ perspective.  </w:t>
      </w:r>
      <w:r w:rsidRPr="0049703D">
        <w:rPr>
          <w:i/>
        </w:rPr>
        <w:t>American Journal of Industrial Medicine</w:t>
      </w:r>
      <w:r w:rsidRPr="0049703D">
        <w:t>, 58(11): 1127-1137</w:t>
      </w:r>
      <w:r w:rsidR="00740DE4" w:rsidRPr="0049703D">
        <w:t xml:space="preserve">, </w:t>
      </w:r>
      <w:proofErr w:type="spellStart"/>
      <w:r w:rsidR="00850792" w:rsidRPr="0049703D">
        <w:t>doi</w:t>
      </w:r>
      <w:proofErr w:type="spellEnd"/>
      <w:r w:rsidR="00850792" w:rsidRPr="0049703D">
        <w:t xml:space="preserve">: </w:t>
      </w:r>
      <w:hyperlink r:id="rId33" w:history="1">
        <w:r w:rsidR="00850792" w:rsidRPr="0049703D">
          <w:rPr>
            <w:color w:val="4F81BD" w:themeColor="accent1"/>
          </w:rPr>
          <w:t>10.1002/ajim.22531</w:t>
        </w:r>
      </w:hyperlink>
    </w:p>
    <w:p w14:paraId="5C927876" w14:textId="77777777" w:rsidR="00330293" w:rsidRPr="0049703D" w:rsidRDefault="00330293" w:rsidP="003302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7A24323C" w14:textId="2B09EFC0" w:rsidR="009161B3" w:rsidRPr="0049703D" w:rsidRDefault="00A05AAE" w:rsidP="009161B3">
      <w:pPr>
        <w:shd w:val="clear" w:color="auto" w:fill="FFFFFF"/>
      </w:pPr>
      <w:r w:rsidRPr="0049703D">
        <w:rPr>
          <w:b/>
        </w:rPr>
        <w:t>Flynn M</w:t>
      </w:r>
      <w:r w:rsidR="009161B3" w:rsidRPr="0049703D">
        <w:rPr>
          <w:b/>
        </w:rPr>
        <w:t>A</w:t>
      </w:r>
      <w:r w:rsidR="009161B3" w:rsidRPr="0049703D">
        <w:t xml:space="preserve">, </w:t>
      </w:r>
      <w:proofErr w:type="spellStart"/>
      <w:r w:rsidR="009161B3" w:rsidRPr="0049703D">
        <w:t>Carreón</w:t>
      </w:r>
      <w:proofErr w:type="spellEnd"/>
      <w:r w:rsidR="009161B3" w:rsidRPr="0049703D">
        <w:t xml:space="preserve"> T, Eggerth DE, Johnson AI. (2014). Immigration, work and health: A literature</w:t>
      </w:r>
    </w:p>
    <w:p w14:paraId="59A8332A" w14:textId="77777777" w:rsidR="009161B3" w:rsidRPr="0049703D" w:rsidRDefault="009161B3" w:rsidP="009161B3">
      <w:pPr>
        <w:shd w:val="clear" w:color="auto" w:fill="FFFFFF"/>
        <w:ind w:left="720"/>
        <w:rPr>
          <w:rFonts w:ascii="Arial" w:hAnsi="Arial" w:cs="Arial"/>
          <w:sz w:val="20"/>
          <w:szCs w:val="20"/>
        </w:rPr>
      </w:pPr>
      <w:r w:rsidRPr="0049703D">
        <w:t xml:space="preserve">review of migration between Mexico and the United States. </w:t>
      </w:r>
      <w:proofErr w:type="spellStart"/>
      <w:r w:rsidRPr="0049703D">
        <w:t>Trab</w:t>
      </w:r>
      <w:proofErr w:type="spellEnd"/>
      <w:r w:rsidRPr="0049703D">
        <w:t xml:space="preserve"> Soc 2014 May-August; 129-149. PMCID: </w:t>
      </w:r>
      <w:hyperlink r:id="rId34" w:history="1">
        <w:r w:rsidRPr="0049703D">
          <w:rPr>
            <w:color w:val="4F81BD" w:themeColor="accent1"/>
          </w:rPr>
          <w:t>PMC5334002</w:t>
        </w:r>
      </w:hyperlink>
    </w:p>
    <w:p w14:paraId="24BFA667" w14:textId="77777777" w:rsidR="009161B3" w:rsidRPr="0049703D" w:rsidRDefault="009161B3" w:rsidP="00850792">
      <w:pPr>
        <w:shd w:val="clear" w:color="auto" w:fill="FFFFFF"/>
        <w:rPr>
          <w:b/>
        </w:rPr>
      </w:pPr>
    </w:p>
    <w:p w14:paraId="675F9695" w14:textId="373F61F5" w:rsidR="00850792" w:rsidRPr="0049703D" w:rsidRDefault="00A05AAE" w:rsidP="00850792">
      <w:pPr>
        <w:shd w:val="clear" w:color="auto" w:fill="FFFFFF"/>
      </w:pPr>
      <w:r w:rsidRPr="0049703D">
        <w:rPr>
          <w:b/>
        </w:rPr>
        <w:t>Flynn M</w:t>
      </w:r>
      <w:r w:rsidR="00F13824" w:rsidRPr="0049703D">
        <w:rPr>
          <w:b/>
        </w:rPr>
        <w:t>A</w:t>
      </w:r>
      <w:r w:rsidRPr="0049703D">
        <w:rPr>
          <w:b/>
        </w:rPr>
        <w:t>.</w:t>
      </w:r>
      <w:r w:rsidR="00F13824" w:rsidRPr="0049703D">
        <w:t xml:space="preserve">  (201</w:t>
      </w:r>
      <w:r w:rsidR="00330293" w:rsidRPr="0049703D">
        <w:t>4</w:t>
      </w:r>
      <w:r w:rsidR="00F13824" w:rsidRPr="0049703D">
        <w:t>) Safety and t</w:t>
      </w:r>
      <w:r w:rsidR="001D3E61" w:rsidRPr="0049703D">
        <w:t>he</w:t>
      </w:r>
      <w:r w:rsidR="00F13824" w:rsidRPr="0049703D">
        <w:t xml:space="preserve"> diverse workforce: Lessons from NIOSH’s work wit</w:t>
      </w:r>
      <w:r w:rsidR="00850792" w:rsidRPr="0049703D">
        <w:t>h Latino</w:t>
      </w:r>
    </w:p>
    <w:p w14:paraId="5920B1D0" w14:textId="77777777" w:rsidR="00850792" w:rsidRPr="0049703D" w:rsidRDefault="00F13824" w:rsidP="00850792">
      <w:pPr>
        <w:shd w:val="clear" w:color="auto" w:fill="FFFFFF"/>
        <w:ind w:firstLine="720"/>
        <w:rPr>
          <w:color w:val="2F4A8B"/>
          <w:u w:val="single"/>
        </w:rPr>
      </w:pPr>
      <w:r w:rsidRPr="0049703D">
        <w:t xml:space="preserve">immigrants.  </w:t>
      </w:r>
      <w:r w:rsidRPr="0049703D">
        <w:rPr>
          <w:i/>
        </w:rPr>
        <w:t xml:space="preserve">Professional Safety </w:t>
      </w:r>
      <w:r w:rsidRPr="0049703D">
        <w:t xml:space="preserve">59(6): 52-57. </w:t>
      </w:r>
      <w:r w:rsidR="00850792" w:rsidRPr="0049703D">
        <w:t xml:space="preserve">PMCID: </w:t>
      </w:r>
      <w:hyperlink r:id="rId35" w:history="1">
        <w:r w:rsidR="00850792" w:rsidRPr="0049703D">
          <w:rPr>
            <w:color w:val="4F81BD" w:themeColor="accent1"/>
          </w:rPr>
          <w:t>PMC4641045</w:t>
        </w:r>
      </w:hyperlink>
    </w:p>
    <w:p w14:paraId="565250AD" w14:textId="77777777" w:rsidR="009161B3" w:rsidRPr="0049703D" w:rsidRDefault="009161B3" w:rsidP="00850792">
      <w:pPr>
        <w:shd w:val="clear" w:color="auto" w:fill="FFFFFF"/>
        <w:ind w:firstLine="720"/>
        <w:rPr>
          <w:color w:val="2F4A8B"/>
          <w:u w:val="single"/>
        </w:rPr>
      </w:pPr>
    </w:p>
    <w:p w14:paraId="2EEDEE11" w14:textId="159DB93E" w:rsidR="009161B3" w:rsidRPr="0049703D" w:rsidRDefault="00A05AAE" w:rsidP="00916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Flynn M</w:t>
      </w:r>
      <w:r w:rsidR="009161B3" w:rsidRPr="0049703D">
        <w:rPr>
          <w:b/>
        </w:rPr>
        <w:t>A</w:t>
      </w:r>
      <w:r w:rsidRPr="0049703D">
        <w:t xml:space="preserve">, </w:t>
      </w:r>
      <w:proofErr w:type="spellStart"/>
      <w:r w:rsidRPr="0049703D">
        <w:t>Carreón</w:t>
      </w:r>
      <w:proofErr w:type="spellEnd"/>
      <w:r w:rsidRPr="0049703D">
        <w:t>, T</w:t>
      </w:r>
      <w:r w:rsidR="009161B3" w:rsidRPr="0049703D">
        <w:t>, Eggerth, D</w:t>
      </w:r>
      <w:r w:rsidRPr="0049703D">
        <w:t>E, Johnson, A</w:t>
      </w:r>
      <w:r w:rsidR="009161B3" w:rsidRPr="0049703D">
        <w:t xml:space="preserve">I. </w:t>
      </w:r>
      <w:r w:rsidR="009161B3" w:rsidRPr="0049703D">
        <w:rPr>
          <w:lang w:val="es-GT"/>
        </w:rPr>
        <w:t xml:space="preserve">(2014). </w:t>
      </w:r>
      <w:r w:rsidR="009161B3" w:rsidRPr="0049703D">
        <w:rPr>
          <w:lang w:val="es-ES"/>
        </w:rPr>
        <w:t xml:space="preserve">Inmigración, trabajo y salud: Revisión bibliográfica sobre migración entre México y los Estados Unidos. </w:t>
      </w:r>
      <w:proofErr w:type="spellStart"/>
      <w:r w:rsidR="009161B3" w:rsidRPr="0049703D">
        <w:rPr>
          <w:i/>
        </w:rPr>
        <w:t>Trabajo</w:t>
      </w:r>
      <w:proofErr w:type="spellEnd"/>
      <w:r w:rsidR="009161B3" w:rsidRPr="0049703D">
        <w:rPr>
          <w:i/>
        </w:rPr>
        <w:t xml:space="preserve"> Social UNAM, 7</w:t>
      </w:r>
      <w:r w:rsidR="009161B3" w:rsidRPr="0049703D">
        <w:t>(6): 129-149.</w:t>
      </w:r>
    </w:p>
    <w:p w14:paraId="78D2C742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9331AF3" w14:textId="0C33E992" w:rsidR="00472A4A" w:rsidRPr="0049703D" w:rsidRDefault="00A05AAE" w:rsidP="00472A4A">
      <w:pPr>
        <w:shd w:val="clear" w:color="auto" w:fill="FFFFFF"/>
      </w:pPr>
      <w:r w:rsidRPr="0049703D">
        <w:t>O’Connor T</w:t>
      </w:r>
      <w:r w:rsidR="00F13824" w:rsidRPr="0049703D">
        <w:t xml:space="preserve">, </w:t>
      </w:r>
      <w:r w:rsidRPr="0049703D">
        <w:rPr>
          <w:b/>
        </w:rPr>
        <w:t>Flynn M</w:t>
      </w:r>
      <w:r w:rsidR="00F13824" w:rsidRPr="0049703D">
        <w:rPr>
          <w:b/>
        </w:rPr>
        <w:t>A</w:t>
      </w:r>
      <w:r w:rsidRPr="0049703D">
        <w:t>, Weinstock D</w:t>
      </w:r>
      <w:r w:rsidR="00F13824" w:rsidRPr="0049703D">
        <w:t>, Zanoni J. (2014).</w:t>
      </w:r>
      <w:r w:rsidR="00472A4A" w:rsidRPr="0049703D">
        <w:t xml:space="preserve"> Occupational safety and health</w:t>
      </w:r>
    </w:p>
    <w:p w14:paraId="489DAC60" w14:textId="77777777" w:rsidR="00472A4A" w:rsidRPr="0049703D" w:rsidRDefault="00F13824" w:rsidP="00472A4A">
      <w:pPr>
        <w:shd w:val="clear" w:color="auto" w:fill="FFFFFF"/>
        <w:ind w:firstLine="720"/>
      </w:pPr>
      <w:r w:rsidRPr="0049703D">
        <w:t xml:space="preserve">education and training for underserved populations.  </w:t>
      </w:r>
      <w:r w:rsidRPr="0049703D">
        <w:rPr>
          <w:i/>
        </w:rPr>
        <w:t>New Solutions, 24</w:t>
      </w:r>
      <w:r w:rsidRPr="0049703D">
        <w:t>(1): 83-106.</w:t>
      </w:r>
      <w:r w:rsidRPr="0049703D">
        <w:rPr>
          <w:rFonts w:ascii="Swis721BT" w:hAnsi="Swis721BT" w:cs="Swis721BT"/>
          <w:color w:val="231F20"/>
        </w:rPr>
        <w:t xml:space="preserve"> </w:t>
      </w:r>
      <w:proofErr w:type="spellStart"/>
      <w:r w:rsidR="00472A4A" w:rsidRPr="0049703D">
        <w:t>doi</w:t>
      </w:r>
      <w:proofErr w:type="spellEnd"/>
      <w:r w:rsidR="00472A4A" w:rsidRPr="0049703D">
        <w:t>:</w:t>
      </w:r>
    </w:p>
    <w:p w14:paraId="63EABF61" w14:textId="77777777" w:rsidR="00472A4A" w:rsidRPr="0049703D" w:rsidRDefault="00F91412" w:rsidP="00472A4A">
      <w:pPr>
        <w:shd w:val="clear" w:color="auto" w:fill="FFFFFF"/>
        <w:ind w:left="720"/>
      </w:pPr>
      <w:hyperlink r:id="rId36" w:history="1">
        <w:r w:rsidR="00472A4A" w:rsidRPr="0049703D">
          <w:rPr>
            <w:color w:val="4F81BD" w:themeColor="accent1"/>
          </w:rPr>
          <w:t>10.2190/NS.24.1.d</w:t>
        </w:r>
      </w:hyperlink>
    </w:p>
    <w:p w14:paraId="3FBCEAA5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</w:p>
    <w:p w14:paraId="4D827FD3" w14:textId="38449EDE" w:rsidR="00472A4A" w:rsidRPr="0049703D" w:rsidRDefault="00A05AAE" w:rsidP="00472A4A">
      <w:pPr>
        <w:shd w:val="clear" w:color="auto" w:fill="FFFFFF"/>
      </w:pPr>
      <w:r w:rsidRPr="0049703D">
        <w:rPr>
          <w:b/>
        </w:rPr>
        <w:t>Flynn M</w:t>
      </w:r>
      <w:r w:rsidR="00F13824" w:rsidRPr="0049703D">
        <w:rPr>
          <w:b/>
        </w:rPr>
        <w:t>A</w:t>
      </w:r>
      <w:r w:rsidRPr="0049703D">
        <w:t>, Check P, Eggerth DE, &amp; Tonda J.</w:t>
      </w:r>
      <w:r w:rsidR="00F13824" w:rsidRPr="0049703D">
        <w:t xml:space="preserve"> (2013).  Im</w:t>
      </w:r>
      <w:r w:rsidR="00472A4A" w:rsidRPr="0049703D">
        <w:t>proving Occupational Safety and</w:t>
      </w:r>
    </w:p>
    <w:p w14:paraId="226EB139" w14:textId="77777777" w:rsidR="00472A4A" w:rsidRPr="0049703D" w:rsidRDefault="00F13824" w:rsidP="00472A4A">
      <w:pPr>
        <w:shd w:val="clear" w:color="auto" w:fill="FFFFFF"/>
        <w:ind w:left="720"/>
      </w:pPr>
      <w:r w:rsidRPr="0049703D">
        <w:t xml:space="preserve">Health among Mexican Immigrant Workers:  A Bi-national Collaboration.  </w:t>
      </w:r>
      <w:r w:rsidRPr="0049703D">
        <w:rPr>
          <w:i/>
        </w:rPr>
        <w:t>Public Health Reports: Supplement on Applying Social Determinates of Health to Public Health Practice</w:t>
      </w:r>
      <w:r w:rsidRPr="0049703D">
        <w:t>. 128 (Supplement 3): 33-38.</w:t>
      </w:r>
      <w:r w:rsidR="00472A4A" w:rsidRPr="0049703D">
        <w:t xml:space="preserve"> </w:t>
      </w:r>
      <w:proofErr w:type="spellStart"/>
      <w:r w:rsidR="00472A4A" w:rsidRPr="0049703D">
        <w:t>doi</w:t>
      </w:r>
      <w:proofErr w:type="spellEnd"/>
      <w:r w:rsidR="00472A4A" w:rsidRPr="0049703D">
        <w:t xml:space="preserve">: </w:t>
      </w:r>
      <w:hyperlink r:id="rId37" w:history="1">
        <w:r w:rsidR="00472A4A" w:rsidRPr="0049703D">
          <w:rPr>
            <w:color w:val="4F81BD" w:themeColor="accent1"/>
          </w:rPr>
          <w:t>10.1177/00333549131286S306</w:t>
        </w:r>
      </w:hyperlink>
    </w:p>
    <w:p w14:paraId="0B919CF2" w14:textId="77777777" w:rsidR="00F13824" w:rsidRPr="0049703D" w:rsidRDefault="00F13824" w:rsidP="00472A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C3E9D18" w14:textId="3A9F83B3" w:rsidR="00472A4A" w:rsidRPr="0049703D" w:rsidRDefault="00A05AAE" w:rsidP="00472A4A">
      <w:r w:rsidRPr="0049703D">
        <w:t>Eggerth DE, DeLaney SC</w:t>
      </w:r>
      <w:r w:rsidR="00F54D3D" w:rsidRPr="0049703D">
        <w:t xml:space="preserve">, </w:t>
      </w:r>
      <w:r w:rsidRPr="0049703D">
        <w:rPr>
          <w:b/>
        </w:rPr>
        <w:t>Flynn M</w:t>
      </w:r>
      <w:r w:rsidR="00F54D3D" w:rsidRPr="0049703D">
        <w:rPr>
          <w:b/>
        </w:rPr>
        <w:t>A</w:t>
      </w:r>
      <w:r w:rsidRPr="0049703D">
        <w:t xml:space="preserve"> &amp; Jacobson C</w:t>
      </w:r>
      <w:r w:rsidR="00F54D3D" w:rsidRPr="0049703D">
        <w:t>J. (2012).  Work experiences of Latina</w:t>
      </w:r>
    </w:p>
    <w:p w14:paraId="391D8FDD" w14:textId="77777777" w:rsidR="00472A4A" w:rsidRPr="0049703D" w:rsidRDefault="00F54D3D" w:rsidP="00472A4A">
      <w:pPr>
        <w:ind w:firstLine="720"/>
      </w:pPr>
      <w:r w:rsidRPr="0049703D">
        <w:t xml:space="preserve">immigrants: A qualitative study.  </w:t>
      </w:r>
      <w:r w:rsidRPr="0049703D">
        <w:rPr>
          <w:i/>
        </w:rPr>
        <w:t>Journal of Career Development 39:</w:t>
      </w:r>
      <w:r w:rsidRPr="0049703D">
        <w:t>1, 13-30.</w:t>
      </w:r>
      <w:r w:rsidR="00472A4A" w:rsidRPr="00497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A4A" w:rsidRPr="0049703D">
        <w:t>doi</w:t>
      </w:r>
      <w:proofErr w:type="spellEnd"/>
      <w:r w:rsidR="00472A4A" w:rsidRPr="0049703D">
        <w:t>:</w:t>
      </w:r>
    </w:p>
    <w:p w14:paraId="3E24EBB9" w14:textId="77777777" w:rsidR="00472A4A" w:rsidRPr="0049703D" w:rsidRDefault="00F91412" w:rsidP="00472A4A">
      <w:pPr>
        <w:shd w:val="clear" w:color="auto" w:fill="FFFFFF"/>
        <w:ind w:left="720"/>
        <w:rPr>
          <w:color w:val="4F81BD" w:themeColor="accent1"/>
        </w:rPr>
      </w:pPr>
      <w:hyperlink r:id="rId38" w:history="1">
        <w:r w:rsidR="00472A4A" w:rsidRPr="0049703D">
          <w:rPr>
            <w:color w:val="4F81BD" w:themeColor="accent1"/>
          </w:rPr>
          <w:t>10.1177/0894845311417130</w:t>
        </w:r>
      </w:hyperlink>
    </w:p>
    <w:p w14:paraId="2973FB44" w14:textId="77777777" w:rsidR="00F54D3D" w:rsidRPr="0049703D" w:rsidRDefault="00F54D3D" w:rsidP="001534D5"/>
    <w:p w14:paraId="617B181F" w14:textId="656D5DCD" w:rsidR="00F54D3D" w:rsidRPr="0049703D" w:rsidRDefault="00A05AAE" w:rsidP="00F54D3D">
      <w:r w:rsidRPr="0049703D">
        <w:t>Eggerth DE</w:t>
      </w:r>
      <w:r w:rsidR="00F54D3D" w:rsidRPr="0049703D">
        <w:t xml:space="preserve"> &amp; </w:t>
      </w:r>
      <w:r w:rsidRPr="0049703D">
        <w:rPr>
          <w:b/>
        </w:rPr>
        <w:t>Flynn M</w:t>
      </w:r>
      <w:r w:rsidR="00F54D3D" w:rsidRPr="0049703D">
        <w:rPr>
          <w:b/>
        </w:rPr>
        <w:t>A.</w:t>
      </w:r>
      <w:r w:rsidR="00F54D3D" w:rsidRPr="0049703D">
        <w:t xml:space="preserve"> (2012).  Applying the Theory of Work Adjustment to Hispanic</w:t>
      </w:r>
    </w:p>
    <w:p w14:paraId="4A5954D9" w14:textId="77777777" w:rsidR="00F54D3D" w:rsidRPr="0049703D" w:rsidRDefault="00F54D3D" w:rsidP="00472A4A">
      <w:pPr>
        <w:ind w:left="720"/>
      </w:pPr>
      <w:r w:rsidRPr="0049703D">
        <w:t xml:space="preserve">immigrant workers: An exploratory study. </w:t>
      </w:r>
      <w:r w:rsidRPr="0049703D">
        <w:rPr>
          <w:i/>
        </w:rPr>
        <w:t>Journal of Career Development 39</w:t>
      </w:r>
      <w:r w:rsidRPr="0049703D">
        <w:t>:1, 76-98.</w:t>
      </w:r>
      <w:r w:rsidR="00472A4A" w:rsidRPr="0049703D">
        <w:rPr>
          <w:lang w:val="en"/>
        </w:rPr>
        <w:t xml:space="preserve"> </w:t>
      </w:r>
      <w:proofErr w:type="spellStart"/>
      <w:r w:rsidR="00472A4A" w:rsidRPr="0049703D">
        <w:rPr>
          <w:lang w:val="en"/>
        </w:rPr>
        <w:t>doi</w:t>
      </w:r>
      <w:proofErr w:type="spellEnd"/>
      <w:r w:rsidR="00472A4A" w:rsidRPr="0049703D">
        <w:rPr>
          <w:lang w:val="en"/>
        </w:rPr>
        <w:t xml:space="preserve">:  </w:t>
      </w:r>
      <w:hyperlink r:id="rId39" w:tgtFrame="pmc_ext" w:history="1">
        <w:r w:rsidR="00472A4A" w:rsidRPr="0049703D">
          <w:rPr>
            <w:color w:val="4F81BD" w:themeColor="accent1"/>
            <w:lang w:val="en"/>
          </w:rPr>
          <w:t>10.1177/0894845311417129</w:t>
        </w:r>
      </w:hyperlink>
    </w:p>
    <w:p w14:paraId="6018DEC6" w14:textId="77777777" w:rsidR="00F54D3D" w:rsidRPr="0049703D" w:rsidRDefault="00F54D3D" w:rsidP="001534D5"/>
    <w:p w14:paraId="352738E2" w14:textId="35AF9745" w:rsidR="00472A4A" w:rsidRPr="0049703D" w:rsidRDefault="00A05AAE" w:rsidP="00472A4A">
      <w:pPr>
        <w:shd w:val="clear" w:color="auto" w:fill="FFFFFF"/>
      </w:pPr>
      <w:bookmarkStart w:id="4" w:name="OLE_LINK1"/>
      <w:bookmarkStart w:id="5" w:name="OLE_LINK2"/>
      <w:r w:rsidRPr="0049703D">
        <w:rPr>
          <w:b/>
        </w:rPr>
        <w:t>Flynn M</w:t>
      </w:r>
      <w:r w:rsidR="00F13824" w:rsidRPr="0049703D">
        <w:rPr>
          <w:b/>
        </w:rPr>
        <w:t>A</w:t>
      </w:r>
      <w:r w:rsidRPr="0049703D">
        <w:t xml:space="preserve"> &amp; Sampson J</w:t>
      </w:r>
      <w:r w:rsidR="00F13824" w:rsidRPr="0049703D">
        <w:t>M. (2012).  Trench safety – Using a qua</w:t>
      </w:r>
      <w:r w:rsidR="00472A4A" w:rsidRPr="0049703D">
        <w:t>litative approach to understand</w:t>
      </w:r>
    </w:p>
    <w:p w14:paraId="3CBDFF9B" w14:textId="77777777" w:rsidR="00472A4A" w:rsidRPr="0049703D" w:rsidRDefault="00F13824" w:rsidP="00472A4A">
      <w:pPr>
        <w:shd w:val="clear" w:color="auto" w:fill="FFFFFF"/>
        <w:ind w:left="720"/>
        <w:rPr>
          <w:rFonts w:ascii="Arial" w:hAnsi="Arial" w:cs="Arial"/>
          <w:sz w:val="20"/>
          <w:szCs w:val="20"/>
        </w:rPr>
      </w:pPr>
      <w:r w:rsidRPr="0049703D">
        <w:t xml:space="preserve">barriers and develop strategies to improve trench practices.  </w:t>
      </w:r>
      <w:r w:rsidRPr="0049703D">
        <w:rPr>
          <w:i/>
        </w:rPr>
        <w:t>International Journal of Construction Education and Research</w:t>
      </w:r>
      <w:r w:rsidRPr="0049703D">
        <w:t>. 8:63–79.</w:t>
      </w:r>
      <w:r w:rsidR="00472A4A" w:rsidRPr="00497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A4A" w:rsidRPr="0049703D">
        <w:t>doi</w:t>
      </w:r>
      <w:proofErr w:type="spellEnd"/>
      <w:r w:rsidR="00472A4A" w:rsidRPr="0049703D">
        <w:t xml:space="preserve">: </w:t>
      </w:r>
      <w:hyperlink r:id="rId40" w:history="1">
        <w:r w:rsidR="00472A4A" w:rsidRPr="0049703D">
          <w:rPr>
            <w:color w:val="4F81BD" w:themeColor="accent1"/>
          </w:rPr>
          <w:t>10.1080/15578771.2011.633973</w:t>
        </w:r>
      </w:hyperlink>
    </w:p>
    <w:p w14:paraId="6003BE6A" w14:textId="77777777" w:rsidR="00F13824" w:rsidRPr="0049703D" w:rsidRDefault="00F13824" w:rsidP="001534D5"/>
    <w:p w14:paraId="0AACD1EF" w14:textId="2C4AFD39" w:rsidR="00472A4A" w:rsidRPr="0049703D" w:rsidRDefault="00A05AAE" w:rsidP="00472A4A">
      <w:r w:rsidRPr="0049703D">
        <w:t>Eggerth DE</w:t>
      </w:r>
      <w:r w:rsidR="001534D5" w:rsidRPr="0049703D">
        <w:t xml:space="preserve"> &amp; </w:t>
      </w:r>
      <w:r w:rsidRPr="0049703D">
        <w:rPr>
          <w:b/>
        </w:rPr>
        <w:t>Flynn M</w:t>
      </w:r>
      <w:r w:rsidR="001534D5" w:rsidRPr="0049703D">
        <w:rPr>
          <w:b/>
        </w:rPr>
        <w:t>A.</w:t>
      </w:r>
      <w:r w:rsidR="001534D5" w:rsidRPr="0049703D">
        <w:t xml:space="preserve">  (2010)</w:t>
      </w:r>
      <w:r w:rsidR="009F3DAE" w:rsidRPr="0049703D">
        <w:t xml:space="preserve">. </w:t>
      </w:r>
      <w:r w:rsidR="001534D5" w:rsidRPr="0049703D">
        <w:t>Whe</w:t>
      </w:r>
      <w:r w:rsidR="0029629C" w:rsidRPr="0049703D">
        <w:t>n the Third World comes to the F</w:t>
      </w:r>
      <w:r w:rsidR="001534D5" w:rsidRPr="0049703D">
        <w:t>irst:  Ethical</w:t>
      </w:r>
    </w:p>
    <w:p w14:paraId="22FE871B" w14:textId="77777777" w:rsidR="00472A4A" w:rsidRPr="0049703D" w:rsidRDefault="001534D5" w:rsidP="00840A3C">
      <w:pPr>
        <w:ind w:left="720"/>
        <w:rPr>
          <w:color w:val="000000"/>
        </w:rPr>
      </w:pPr>
      <w:r w:rsidRPr="0049703D">
        <w:t xml:space="preserve">considerations when working with immigrant workers.  </w:t>
      </w:r>
      <w:r w:rsidRPr="0049703D">
        <w:rPr>
          <w:i/>
        </w:rPr>
        <w:t>Ethics and Behavior 20</w:t>
      </w:r>
      <w:r w:rsidRPr="0049703D">
        <w:t>: 3, 229-242</w:t>
      </w:r>
      <w:bookmarkEnd w:id="4"/>
      <w:bookmarkEnd w:id="5"/>
      <w:r w:rsidR="00840A3C" w:rsidRPr="0049703D">
        <w:t xml:space="preserve">,  </w:t>
      </w:r>
      <w:proofErr w:type="spellStart"/>
      <w:r w:rsidR="00840A3C" w:rsidRPr="0049703D">
        <w:t>doi</w:t>
      </w:r>
      <w:proofErr w:type="spellEnd"/>
      <w:r w:rsidR="00840A3C" w:rsidRPr="0049703D">
        <w:t xml:space="preserve">: </w:t>
      </w:r>
      <w:hyperlink r:id="rId41" w:history="1">
        <w:r w:rsidR="00472A4A" w:rsidRPr="0049703D">
          <w:rPr>
            <w:rStyle w:val="Hyperlink"/>
            <w:color w:val="4F81BD" w:themeColor="accent1"/>
            <w:u w:val="none"/>
          </w:rPr>
          <w:t>10.1080/10508421003798968</w:t>
        </w:r>
      </w:hyperlink>
      <w:r w:rsidR="00850792" w:rsidRPr="0049703D">
        <w:rPr>
          <w:color w:val="075290"/>
        </w:rPr>
        <w:t xml:space="preserve"> </w:t>
      </w:r>
    </w:p>
    <w:p w14:paraId="1991E303" w14:textId="77777777" w:rsidR="001534D5" w:rsidRPr="0049703D" w:rsidRDefault="001534D5" w:rsidP="00850792">
      <w:pPr>
        <w:ind w:left="720"/>
      </w:pPr>
    </w:p>
    <w:p w14:paraId="0CBEB984" w14:textId="193E7AC9" w:rsidR="00C869AA" w:rsidRPr="0049703D" w:rsidRDefault="00A05AAE" w:rsidP="00C869AA">
      <w:pPr>
        <w:rPr>
          <w:lang w:val="es-GT"/>
        </w:rPr>
      </w:pPr>
      <w:r w:rsidRPr="0049703D">
        <w:rPr>
          <w:b/>
        </w:rPr>
        <w:t>Flynn M</w:t>
      </w:r>
      <w:r w:rsidR="00C869AA" w:rsidRPr="0049703D">
        <w:rPr>
          <w:b/>
        </w:rPr>
        <w:t>A</w:t>
      </w:r>
      <w:r w:rsidRPr="0049703D">
        <w:t>, Check P &amp; Eggerth D</w:t>
      </w:r>
      <w:r w:rsidR="00C869AA" w:rsidRPr="0049703D">
        <w:t xml:space="preserve">E. </w:t>
      </w:r>
      <w:r w:rsidR="00C869AA" w:rsidRPr="0049703D">
        <w:rPr>
          <w:lang w:val="es-GT"/>
        </w:rPr>
        <w:t>(2010).  Fomento de la seguridad y la salud ocupacional</w:t>
      </w:r>
    </w:p>
    <w:p w14:paraId="0BDFC51D" w14:textId="77777777" w:rsidR="00C869AA" w:rsidRPr="0049703D" w:rsidRDefault="00C869AA" w:rsidP="00C869AA">
      <w:pPr>
        <w:ind w:left="720"/>
        <w:rPr>
          <w:i/>
          <w:lang w:val="es-GT"/>
        </w:rPr>
      </w:pPr>
      <w:r w:rsidRPr="0049703D">
        <w:rPr>
          <w:lang w:val="es-GT"/>
        </w:rPr>
        <w:t>de los trabajadores inmigrantes de México en los Estados Unidos: Posibles esfuerzos de colaboración entre agencias estadunidenses y mexicanas [</w:t>
      </w:r>
      <w:proofErr w:type="spellStart"/>
      <w:r w:rsidRPr="0049703D">
        <w:rPr>
          <w:lang w:val="es-ES"/>
        </w:rPr>
        <w:t>Promoting</w:t>
      </w:r>
      <w:proofErr w:type="spellEnd"/>
      <w:r w:rsidRPr="0049703D">
        <w:rPr>
          <w:lang w:val="es-ES"/>
        </w:rPr>
        <w:t xml:space="preserve"> </w:t>
      </w:r>
      <w:proofErr w:type="spellStart"/>
      <w:r w:rsidRPr="0049703D">
        <w:rPr>
          <w:lang w:val="es-ES"/>
        </w:rPr>
        <w:t>occupational</w:t>
      </w:r>
      <w:proofErr w:type="spellEnd"/>
      <w:r w:rsidRPr="0049703D">
        <w:rPr>
          <w:lang w:val="es-ES"/>
        </w:rPr>
        <w:t xml:space="preserve"> safety and </w:t>
      </w:r>
      <w:proofErr w:type="spellStart"/>
      <w:r w:rsidRPr="0049703D">
        <w:rPr>
          <w:lang w:val="es-ES"/>
        </w:rPr>
        <w:t>health</w:t>
      </w:r>
      <w:proofErr w:type="spellEnd"/>
      <w:r w:rsidRPr="0049703D">
        <w:rPr>
          <w:lang w:val="es-ES"/>
        </w:rPr>
        <w:t xml:space="preserve"> </w:t>
      </w:r>
      <w:proofErr w:type="spellStart"/>
      <w:r w:rsidRPr="0049703D">
        <w:rPr>
          <w:lang w:val="es-ES"/>
        </w:rPr>
        <w:t>among</w:t>
      </w:r>
      <w:proofErr w:type="spellEnd"/>
      <w:r w:rsidRPr="0049703D">
        <w:rPr>
          <w:lang w:val="es-ES"/>
        </w:rPr>
        <w:t xml:space="preserve"> </w:t>
      </w:r>
      <w:proofErr w:type="spellStart"/>
      <w:r w:rsidRPr="0049703D">
        <w:rPr>
          <w:lang w:val="es-ES"/>
        </w:rPr>
        <w:t>Mexican</w:t>
      </w:r>
      <w:proofErr w:type="spellEnd"/>
      <w:r w:rsidRPr="0049703D">
        <w:rPr>
          <w:lang w:val="es-ES"/>
        </w:rPr>
        <w:t xml:space="preserve"> </w:t>
      </w:r>
      <w:proofErr w:type="spellStart"/>
      <w:r w:rsidRPr="0049703D">
        <w:rPr>
          <w:lang w:val="es-ES"/>
        </w:rPr>
        <w:t>immigrant</w:t>
      </w:r>
      <w:proofErr w:type="spellEnd"/>
      <w:r w:rsidRPr="0049703D">
        <w:rPr>
          <w:lang w:val="es-ES"/>
        </w:rPr>
        <w:t xml:space="preserve"> </w:t>
      </w:r>
      <w:proofErr w:type="spellStart"/>
      <w:r w:rsidRPr="0049703D">
        <w:rPr>
          <w:lang w:val="es-ES"/>
        </w:rPr>
        <w:t>workers</w:t>
      </w:r>
      <w:proofErr w:type="spellEnd"/>
      <w:r w:rsidRPr="0049703D">
        <w:rPr>
          <w:lang w:val="es-ES"/>
        </w:rPr>
        <w:t xml:space="preserve"> in </w:t>
      </w:r>
      <w:proofErr w:type="spellStart"/>
      <w:r w:rsidRPr="0049703D">
        <w:rPr>
          <w:lang w:val="es-ES"/>
        </w:rPr>
        <w:t>the</w:t>
      </w:r>
      <w:proofErr w:type="spellEnd"/>
      <w:r w:rsidRPr="0049703D">
        <w:rPr>
          <w:lang w:val="es-ES"/>
        </w:rPr>
        <w:t xml:space="preserve"> </w:t>
      </w:r>
      <w:proofErr w:type="spellStart"/>
      <w:r w:rsidRPr="0049703D">
        <w:rPr>
          <w:lang w:val="es-ES"/>
        </w:rPr>
        <w:t>United</w:t>
      </w:r>
      <w:proofErr w:type="spellEnd"/>
      <w:r w:rsidRPr="0049703D">
        <w:rPr>
          <w:lang w:val="es-ES"/>
        </w:rPr>
        <w:t xml:space="preserve"> </w:t>
      </w:r>
      <w:proofErr w:type="spellStart"/>
      <w:r w:rsidRPr="0049703D">
        <w:rPr>
          <w:lang w:val="es-ES"/>
        </w:rPr>
        <w:t>States</w:t>
      </w:r>
      <w:proofErr w:type="spellEnd"/>
      <w:r w:rsidRPr="0049703D">
        <w:rPr>
          <w:lang w:val="es-ES"/>
        </w:rPr>
        <w:t xml:space="preserve">: </w:t>
      </w:r>
      <w:proofErr w:type="spellStart"/>
      <w:r w:rsidRPr="0049703D">
        <w:rPr>
          <w:lang w:val="es-ES"/>
        </w:rPr>
        <w:t>Potential</w:t>
      </w:r>
      <w:proofErr w:type="spellEnd"/>
      <w:r w:rsidRPr="0049703D">
        <w:rPr>
          <w:lang w:val="es-ES"/>
        </w:rPr>
        <w:t xml:space="preserve"> </w:t>
      </w:r>
      <w:proofErr w:type="spellStart"/>
      <w:r w:rsidRPr="0049703D">
        <w:rPr>
          <w:lang w:val="es-ES"/>
        </w:rPr>
        <w:t>collaborations</w:t>
      </w:r>
      <w:proofErr w:type="spellEnd"/>
      <w:r w:rsidRPr="0049703D">
        <w:rPr>
          <w:lang w:val="es-ES"/>
        </w:rPr>
        <w:t xml:space="preserve"> </w:t>
      </w:r>
      <w:proofErr w:type="spellStart"/>
      <w:r w:rsidRPr="0049703D">
        <w:rPr>
          <w:lang w:val="es-ES"/>
        </w:rPr>
        <w:t>between</w:t>
      </w:r>
      <w:proofErr w:type="spellEnd"/>
      <w:r w:rsidRPr="0049703D">
        <w:rPr>
          <w:lang w:val="es-ES"/>
        </w:rPr>
        <w:t xml:space="preserve"> U.S. and </w:t>
      </w:r>
      <w:proofErr w:type="spellStart"/>
      <w:r w:rsidRPr="0049703D">
        <w:rPr>
          <w:lang w:val="es-ES"/>
        </w:rPr>
        <w:t>Mexican</w:t>
      </w:r>
      <w:proofErr w:type="spellEnd"/>
      <w:r w:rsidRPr="0049703D">
        <w:rPr>
          <w:lang w:val="es-ES"/>
        </w:rPr>
        <w:t xml:space="preserve"> </w:t>
      </w:r>
      <w:r w:rsidRPr="0049703D">
        <w:rPr>
          <w:lang w:val="es-GT"/>
        </w:rPr>
        <w:t xml:space="preserve">agencies]. In Leite, P. &amp; </w:t>
      </w:r>
      <w:proofErr w:type="spellStart"/>
      <w:r w:rsidRPr="0049703D">
        <w:rPr>
          <w:lang w:val="es-GT"/>
        </w:rPr>
        <w:t>Giorguli</w:t>
      </w:r>
      <w:proofErr w:type="spellEnd"/>
      <w:r w:rsidRPr="0049703D">
        <w:rPr>
          <w:lang w:val="es-GT"/>
        </w:rPr>
        <w:t xml:space="preserve">, S.E. (Eds.), </w:t>
      </w:r>
      <w:r w:rsidRPr="0049703D">
        <w:rPr>
          <w:i/>
          <w:lang w:val="es-GT"/>
        </w:rPr>
        <w:t>Reflexiones en torno a la emigración mexicana como objeto de políticas públicas</w:t>
      </w:r>
      <w:r w:rsidRPr="0049703D">
        <w:rPr>
          <w:lang w:val="es-GT"/>
        </w:rPr>
        <w:t xml:space="preserve"> (pp. 87-98). </w:t>
      </w:r>
      <w:r w:rsidRPr="0049703D">
        <w:rPr>
          <w:lang w:val="es-MX"/>
        </w:rPr>
        <w:t>Mexico</w:t>
      </w:r>
      <w:r w:rsidRPr="0049703D">
        <w:rPr>
          <w:lang w:val="es-GT"/>
        </w:rPr>
        <w:t xml:space="preserve"> City: Consejo Nacional de Población.</w:t>
      </w:r>
      <w:r w:rsidRPr="0049703D">
        <w:rPr>
          <w:i/>
          <w:lang w:val="es-GT"/>
        </w:rPr>
        <w:t xml:space="preserve"> </w:t>
      </w:r>
    </w:p>
    <w:p w14:paraId="229999F1" w14:textId="77777777" w:rsidR="00DA1619" w:rsidRPr="0049703D" w:rsidRDefault="00DA1619" w:rsidP="00DA1619">
      <w:pPr>
        <w:rPr>
          <w:i/>
          <w:lang w:val="es-MX"/>
        </w:rPr>
      </w:pPr>
    </w:p>
    <w:p w14:paraId="79B37310" w14:textId="6AB459A3" w:rsidR="00850792" w:rsidRPr="0049703D" w:rsidRDefault="00A05AAE" w:rsidP="00850792">
      <w:pPr>
        <w:shd w:val="clear" w:color="auto" w:fill="FFFFFF"/>
      </w:pPr>
      <w:r w:rsidRPr="0049703D">
        <w:rPr>
          <w:lang w:val="es-MX"/>
        </w:rPr>
        <w:t xml:space="preserve">Fujishiro K, Gong F </w:t>
      </w:r>
      <w:proofErr w:type="spellStart"/>
      <w:r w:rsidRPr="0049703D">
        <w:rPr>
          <w:lang w:val="es-MX"/>
        </w:rPr>
        <w:t>Baron</w:t>
      </w:r>
      <w:proofErr w:type="spellEnd"/>
      <w:r w:rsidRPr="0049703D">
        <w:rPr>
          <w:lang w:val="es-MX"/>
        </w:rPr>
        <w:t xml:space="preserve"> S, Jacobson Jr. </w:t>
      </w:r>
      <w:r w:rsidRPr="0049703D">
        <w:t>CJ, DeLaney S</w:t>
      </w:r>
      <w:r w:rsidR="004F473F" w:rsidRPr="0049703D">
        <w:t xml:space="preserve">, </w:t>
      </w:r>
      <w:r w:rsidR="004F473F" w:rsidRPr="0049703D">
        <w:rPr>
          <w:b/>
        </w:rPr>
        <w:t>Flynn M</w:t>
      </w:r>
      <w:r w:rsidRPr="0049703D">
        <w:t>, Eggerth D</w:t>
      </w:r>
      <w:r w:rsidR="004F473F" w:rsidRPr="0049703D">
        <w:t>E. (2010</w:t>
      </w:r>
      <w:r w:rsidR="00850792" w:rsidRPr="0049703D">
        <w:t xml:space="preserve">). </w:t>
      </w:r>
    </w:p>
    <w:p w14:paraId="745215B6" w14:textId="77777777" w:rsidR="00850792" w:rsidRPr="0049703D" w:rsidRDefault="001534D5" w:rsidP="00850792">
      <w:pPr>
        <w:shd w:val="clear" w:color="auto" w:fill="FFFFFF"/>
        <w:ind w:left="720"/>
      </w:pPr>
      <w:r w:rsidRPr="0049703D">
        <w:rPr>
          <w:bCs/>
        </w:rPr>
        <w:t xml:space="preserve">Translating questionnaire items for a multi-lingual worker population: The iterative process of translation and cognitive interviews with English-, Spanish-, and Chinese-speaking workers.  </w:t>
      </w:r>
      <w:r w:rsidRPr="0049703D">
        <w:rPr>
          <w:bCs/>
          <w:i/>
        </w:rPr>
        <w:t>American Journal of Industrial Medicine</w:t>
      </w:r>
      <w:r w:rsidRPr="0049703D">
        <w:rPr>
          <w:bCs/>
        </w:rPr>
        <w:t xml:space="preserve">, </w:t>
      </w:r>
      <w:r w:rsidR="004F473F" w:rsidRPr="0049703D">
        <w:rPr>
          <w:bCs/>
        </w:rPr>
        <w:t>53:194–203</w:t>
      </w:r>
      <w:r w:rsidRPr="0049703D">
        <w:rPr>
          <w:bCs/>
        </w:rPr>
        <w:t xml:space="preserve">. </w:t>
      </w:r>
      <w:r w:rsidR="00850792" w:rsidRPr="0049703D">
        <w:t>doi:</w:t>
      </w:r>
      <w:hyperlink r:id="rId42" w:history="1">
        <w:r w:rsidR="00850792" w:rsidRPr="0049703D">
          <w:rPr>
            <w:color w:val="4F81BD" w:themeColor="accent1"/>
          </w:rPr>
          <w:t>10.1002/ajim.20733</w:t>
        </w:r>
      </w:hyperlink>
    </w:p>
    <w:p w14:paraId="0C17CC59" w14:textId="77777777" w:rsidR="001534D5" w:rsidRPr="0049703D" w:rsidRDefault="001534D5" w:rsidP="001534D5">
      <w:pPr>
        <w:ind w:left="720" w:hanging="720"/>
      </w:pPr>
    </w:p>
    <w:p w14:paraId="178CAD7E" w14:textId="77777777" w:rsidR="001E0A3A" w:rsidRPr="0049703D" w:rsidRDefault="001E0A3A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u w:val="single"/>
        </w:rPr>
      </w:pPr>
    </w:p>
    <w:p w14:paraId="0AE8711A" w14:textId="77777777" w:rsidR="00EE551C" w:rsidRPr="0049703D" w:rsidRDefault="00EE551C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u w:val="single"/>
        </w:rPr>
      </w:pPr>
      <w:bookmarkStart w:id="6" w:name="_Hlk48656763"/>
      <w:r w:rsidRPr="0049703D">
        <w:rPr>
          <w:u w:val="single"/>
        </w:rPr>
        <w:t>In Press</w:t>
      </w:r>
    </w:p>
    <w:p w14:paraId="5FBAC3FC" w14:textId="77777777" w:rsidR="001952EA" w:rsidRPr="0049703D" w:rsidRDefault="001952EA" w:rsidP="006230EB">
      <w:pPr>
        <w:ind w:left="720" w:hanging="720"/>
      </w:pPr>
      <w:bookmarkStart w:id="7" w:name="_Hlk26966207"/>
    </w:p>
    <w:p w14:paraId="6B22CCDB" w14:textId="77777777" w:rsidR="005234ED" w:rsidRDefault="005234ED" w:rsidP="005234ED"/>
    <w:p w14:paraId="60E30100" w14:textId="091CBE42" w:rsidR="003F3801" w:rsidRDefault="003F3801" w:rsidP="006230EB">
      <w:pPr>
        <w:ind w:left="720" w:hanging="720"/>
      </w:pPr>
    </w:p>
    <w:p w14:paraId="7D672336" w14:textId="384BBB01" w:rsidR="003B29D3" w:rsidRPr="0049703D" w:rsidRDefault="003B29D3" w:rsidP="006230EB">
      <w:pPr>
        <w:ind w:left="720" w:hanging="720"/>
      </w:pPr>
    </w:p>
    <w:bookmarkEnd w:id="7"/>
    <w:p w14:paraId="0C5FABA4" w14:textId="77777777" w:rsidR="007C7D5D" w:rsidRPr="0049703D" w:rsidRDefault="00602989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u w:val="single"/>
        </w:rPr>
      </w:pPr>
      <w:r w:rsidRPr="0049703D">
        <w:rPr>
          <w:u w:val="single"/>
        </w:rPr>
        <w:t>Under Review</w:t>
      </w:r>
    </w:p>
    <w:p w14:paraId="4D487377" w14:textId="77777777" w:rsidR="00602989" w:rsidRPr="0049703D" w:rsidRDefault="00602989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u w:val="single"/>
        </w:rPr>
      </w:pPr>
    </w:p>
    <w:bookmarkEnd w:id="6"/>
    <w:p w14:paraId="294A019E" w14:textId="77777777" w:rsidR="003F3801" w:rsidRPr="0049703D" w:rsidRDefault="003F3801" w:rsidP="003F3801">
      <w:pPr>
        <w:rPr>
          <w:bCs/>
        </w:rPr>
      </w:pPr>
      <w:r w:rsidRPr="0049703D">
        <w:rPr>
          <w:bCs/>
        </w:rPr>
        <w:lastRenderedPageBreak/>
        <w:t>Ceballos D, . . .</w:t>
      </w:r>
      <w:r w:rsidRPr="0049703D">
        <w:rPr>
          <w:b/>
        </w:rPr>
        <w:t xml:space="preserve"> Flynn MA. </w:t>
      </w:r>
      <w:r w:rsidRPr="0049703D">
        <w:rPr>
          <w:bCs/>
        </w:rPr>
        <w:t>Factors Affecting SARS-COV-2 Transmission Among Protein</w:t>
      </w:r>
    </w:p>
    <w:p w14:paraId="172CD2A2" w14:textId="03D4F78A" w:rsidR="003F3801" w:rsidRDefault="003F3801" w:rsidP="003F3801">
      <w:pPr>
        <w:ind w:firstLine="720"/>
        <w:rPr>
          <w:bCs/>
        </w:rPr>
      </w:pPr>
      <w:r w:rsidRPr="0049703D">
        <w:rPr>
          <w:bCs/>
        </w:rPr>
        <w:t xml:space="preserve">Processing Workers in the US Delmarva Region. </w:t>
      </w:r>
    </w:p>
    <w:p w14:paraId="1C292AC6" w14:textId="725AA5E6" w:rsidR="003F3801" w:rsidRDefault="003F3801" w:rsidP="003F3801">
      <w:pPr>
        <w:rPr>
          <w:bCs/>
        </w:rPr>
      </w:pPr>
    </w:p>
    <w:p w14:paraId="5B3CBAC7" w14:textId="77777777" w:rsidR="001D30C1" w:rsidRDefault="00E51972" w:rsidP="001D30C1">
      <w:pPr>
        <w:rPr>
          <w:iCs/>
        </w:rPr>
      </w:pPr>
      <w:r w:rsidRPr="00EE7CAD">
        <w:rPr>
          <w:iCs/>
        </w:rPr>
        <w:t>Irwin</w:t>
      </w:r>
      <w:r>
        <w:rPr>
          <w:iCs/>
        </w:rPr>
        <w:t xml:space="preserve"> A</w:t>
      </w:r>
      <w:r w:rsidR="000D3038">
        <w:rPr>
          <w:iCs/>
        </w:rPr>
        <w:t>C</w:t>
      </w:r>
      <w:r>
        <w:rPr>
          <w:iCs/>
        </w:rPr>
        <w:t>,</w:t>
      </w:r>
      <w:r w:rsidRPr="00EE7CAD">
        <w:rPr>
          <w:iCs/>
        </w:rPr>
        <w:t xml:space="preserve"> Pandalai</w:t>
      </w:r>
      <w:r>
        <w:rPr>
          <w:iCs/>
        </w:rPr>
        <w:t xml:space="preserve"> S</w:t>
      </w:r>
      <w:r w:rsidR="000D3038">
        <w:rPr>
          <w:iCs/>
        </w:rPr>
        <w:t>P</w:t>
      </w:r>
      <w:r w:rsidRPr="00EE7CAD">
        <w:rPr>
          <w:iCs/>
        </w:rPr>
        <w:t xml:space="preserve">, </w:t>
      </w:r>
      <w:proofErr w:type="spellStart"/>
      <w:r w:rsidR="00BF15A0">
        <w:rPr>
          <w:iCs/>
        </w:rPr>
        <w:t>Fendinger</w:t>
      </w:r>
      <w:proofErr w:type="spellEnd"/>
      <w:r w:rsidR="00BF15A0">
        <w:rPr>
          <w:iCs/>
        </w:rPr>
        <w:t xml:space="preserve"> S, Kaur H, </w:t>
      </w:r>
      <w:r w:rsidRPr="00324316">
        <w:rPr>
          <w:b/>
          <w:bCs/>
          <w:iCs/>
        </w:rPr>
        <w:t>Flynn MA</w:t>
      </w:r>
      <w:r w:rsidRPr="00EE7CAD">
        <w:rPr>
          <w:iCs/>
        </w:rPr>
        <w:t xml:space="preserve">, </w:t>
      </w:r>
      <w:r w:rsidR="00BF15A0" w:rsidRPr="00EE7CAD">
        <w:rPr>
          <w:iCs/>
        </w:rPr>
        <w:t>Roberts</w:t>
      </w:r>
      <w:r w:rsidR="00BF15A0">
        <w:rPr>
          <w:iCs/>
        </w:rPr>
        <w:t xml:space="preserve"> RK</w:t>
      </w:r>
      <w:r w:rsidRPr="00EE7CAD">
        <w:rPr>
          <w:iCs/>
        </w:rPr>
        <w:t>, Schulte</w:t>
      </w:r>
      <w:r>
        <w:rPr>
          <w:iCs/>
        </w:rPr>
        <w:t xml:space="preserve"> PA.</w:t>
      </w:r>
      <w:r w:rsidR="001D30C1">
        <w:rPr>
          <w:iCs/>
        </w:rPr>
        <w:t xml:space="preserve"> </w:t>
      </w:r>
      <w:r w:rsidRPr="00CC0B16">
        <w:rPr>
          <w:iCs/>
        </w:rPr>
        <w:t>Alcohol Use,</w:t>
      </w:r>
    </w:p>
    <w:p w14:paraId="47E34977" w14:textId="1A0209C0" w:rsidR="00E51972" w:rsidRDefault="00E51972" w:rsidP="001D30C1">
      <w:pPr>
        <w:ind w:left="720"/>
        <w:rPr>
          <w:iCs/>
        </w:rPr>
      </w:pPr>
      <w:r w:rsidRPr="00CC0B16">
        <w:rPr>
          <w:iCs/>
        </w:rPr>
        <w:t>Occupational Factors, and Workers’ Health: Heuristic Models for Hazard Identification with Multiple Risk Factors</w:t>
      </w:r>
    </w:p>
    <w:p w14:paraId="308FD3EB" w14:textId="77777777" w:rsidR="00E51972" w:rsidRDefault="00E51972" w:rsidP="003F3801">
      <w:pPr>
        <w:rPr>
          <w:iCs/>
        </w:rPr>
      </w:pPr>
    </w:p>
    <w:p w14:paraId="553FE11E" w14:textId="26C6B80F" w:rsidR="003F3801" w:rsidRPr="0049703D" w:rsidRDefault="003F3801" w:rsidP="003F3801">
      <w:pPr>
        <w:rPr>
          <w:iCs/>
        </w:rPr>
      </w:pPr>
      <w:proofErr w:type="spellStart"/>
      <w:r w:rsidRPr="0049703D">
        <w:rPr>
          <w:iCs/>
        </w:rPr>
        <w:t>Sivén</w:t>
      </w:r>
      <w:proofErr w:type="spellEnd"/>
      <w:r w:rsidRPr="0049703D">
        <w:rPr>
          <w:iCs/>
        </w:rPr>
        <w:t xml:space="preserve"> J, Coburn J, Call T, Mahoney D, Rodriguez R, Kaur H, Menendez Chaumont C, </w:t>
      </w:r>
      <w:r w:rsidRPr="0049703D">
        <w:rPr>
          <w:b/>
          <w:bCs/>
          <w:iCs/>
        </w:rPr>
        <w:t>Flynn MA</w:t>
      </w:r>
      <w:r w:rsidRPr="0049703D">
        <w:rPr>
          <w:iCs/>
        </w:rPr>
        <w:t>.</w:t>
      </w:r>
    </w:p>
    <w:p w14:paraId="0EAC2E8B" w14:textId="77777777" w:rsidR="003F3801" w:rsidRPr="0049703D" w:rsidRDefault="003F3801" w:rsidP="003F3801">
      <w:pPr>
        <w:ind w:left="720"/>
        <w:rPr>
          <w:iCs/>
        </w:rPr>
      </w:pPr>
      <w:r w:rsidRPr="0049703D">
        <w:rPr>
          <w:iCs/>
        </w:rPr>
        <w:t xml:space="preserve">Mixed messages and disbelief among meatpacking workers: Why knowledge of COVID-19 prevention measures isn’t always enough. </w:t>
      </w:r>
      <w:r w:rsidRPr="0049703D">
        <w:rPr>
          <w:i/>
        </w:rPr>
        <w:t>AJPH</w:t>
      </w:r>
    </w:p>
    <w:p w14:paraId="1A9B5CB2" w14:textId="77777777" w:rsidR="003F3801" w:rsidRPr="0049703D" w:rsidRDefault="003F3801" w:rsidP="003F3801">
      <w:pPr>
        <w:rPr>
          <w:bCs/>
        </w:rPr>
      </w:pPr>
    </w:p>
    <w:p w14:paraId="53E18CE2" w14:textId="77777777" w:rsidR="001726DC" w:rsidRPr="0049703D" w:rsidRDefault="001726DC" w:rsidP="002A6FB8">
      <w:pPr>
        <w:rPr>
          <w:b/>
        </w:rPr>
      </w:pPr>
    </w:p>
    <w:p w14:paraId="0EE6AFBE" w14:textId="77777777" w:rsidR="004E51BE" w:rsidRPr="0049703D" w:rsidRDefault="004E51BE" w:rsidP="004E51BE">
      <w:pPr>
        <w:jc w:val="center"/>
        <w:rPr>
          <w:u w:val="single"/>
        </w:rPr>
      </w:pPr>
      <w:r w:rsidRPr="0049703D">
        <w:rPr>
          <w:u w:val="single"/>
        </w:rPr>
        <w:t>In Development</w:t>
      </w:r>
    </w:p>
    <w:p w14:paraId="42F0C63E" w14:textId="77777777" w:rsidR="004E51BE" w:rsidRPr="0049703D" w:rsidRDefault="004E51BE" w:rsidP="00211892">
      <w:pPr>
        <w:rPr>
          <w:b/>
        </w:rPr>
      </w:pPr>
    </w:p>
    <w:p w14:paraId="477DA289" w14:textId="77777777" w:rsidR="00380698" w:rsidRPr="0049703D" w:rsidRDefault="00380698" w:rsidP="0020566A">
      <w:pPr>
        <w:outlineLvl w:val="2"/>
      </w:pPr>
    </w:p>
    <w:p w14:paraId="59F7C60B" w14:textId="77777777" w:rsidR="00350EF1" w:rsidRPr="0049703D" w:rsidRDefault="007B4F80" w:rsidP="00350EF1">
      <w:pPr>
        <w:rPr>
          <w:bCs/>
        </w:rPr>
      </w:pPr>
      <w:r w:rsidRPr="0049703D">
        <w:rPr>
          <w:bCs/>
        </w:rPr>
        <w:t xml:space="preserve">Akinwunmi OJ, Morley A, </w:t>
      </w:r>
      <w:r w:rsidRPr="0049703D">
        <w:rPr>
          <w:b/>
        </w:rPr>
        <w:t>Flynn MA</w:t>
      </w:r>
      <w:r w:rsidRPr="0049703D">
        <w:rPr>
          <w:bCs/>
        </w:rPr>
        <w:t xml:space="preserve">. </w:t>
      </w:r>
      <w:r w:rsidR="00350EF1" w:rsidRPr="0049703D">
        <w:rPr>
          <w:bCs/>
        </w:rPr>
        <w:t>Promoting Diversity and Inclusion in NIOSH Human</w:t>
      </w:r>
    </w:p>
    <w:p w14:paraId="4C7AF86C" w14:textId="7774E165" w:rsidR="007B4F80" w:rsidRPr="0049703D" w:rsidRDefault="00350EF1" w:rsidP="00350EF1">
      <w:pPr>
        <w:ind w:firstLine="720"/>
        <w:rPr>
          <w:bCs/>
        </w:rPr>
      </w:pPr>
      <w:r w:rsidRPr="0049703D">
        <w:rPr>
          <w:bCs/>
        </w:rPr>
        <w:t xml:space="preserve">Subjects Research Through Administrative Policy Enhancements. </w:t>
      </w:r>
      <w:r w:rsidRPr="0049703D">
        <w:rPr>
          <w:bCs/>
          <w:i/>
          <w:iCs/>
        </w:rPr>
        <w:t>AJPH</w:t>
      </w:r>
    </w:p>
    <w:p w14:paraId="215D2A2A" w14:textId="77777777" w:rsidR="007B4F80" w:rsidRPr="0049703D" w:rsidRDefault="007B4F80" w:rsidP="00211892">
      <w:pPr>
        <w:rPr>
          <w:bCs/>
        </w:rPr>
      </w:pPr>
    </w:p>
    <w:p w14:paraId="0F57E95F" w14:textId="24991F94" w:rsidR="00932F3C" w:rsidRPr="0049703D" w:rsidRDefault="00932F3C" w:rsidP="00211892">
      <w:pPr>
        <w:rPr>
          <w:bCs/>
        </w:rPr>
      </w:pPr>
      <w:r w:rsidRPr="0049703D">
        <w:rPr>
          <w:bCs/>
        </w:rPr>
        <w:t xml:space="preserve">Butler-Dawson J, </w:t>
      </w:r>
      <w:r w:rsidRPr="0049703D">
        <w:rPr>
          <w:b/>
        </w:rPr>
        <w:t>Flynn MA</w:t>
      </w:r>
      <w:r w:rsidRPr="0049703D">
        <w:rPr>
          <w:bCs/>
        </w:rPr>
        <w:t xml:space="preserve"> et al. Communication Preferences and Trusted Sources During the</w:t>
      </w:r>
    </w:p>
    <w:p w14:paraId="1431B860" w14:textId="3AA0A6AC" w:rsidR="00932F3C" w:rsidRPr="0049703D" w:rsidRDefault="00932F3C" w:rsidP="00932F3C">
      <w:pPr>
        <w:ind w:firstLine="720"/>
        <w:rPr>
          <w:bCs/>
        </w:rPr>
      </w:pPr>
      <w:r w:rsidRPr="0049703D">
        <w:rPr>
          <w:bCs/>
        </w:rPr>
        <w:t>COVID-19 Pandemic for Protein Processing Workers.</w:t>
      </w:r>
    </w:p>
    <w:p w14:paraId="542A60EE" w14:textId="77777777" w:rsidR="00932F3C" w:rsidRPr="0049703D" w:rsidRDefault="00932F3C" w:rsidP="00211892">
      <w:pPr>
        <w:rPr>
          <w:bCs/>
        </w:rPr>
      </w:pPr>
    </w:p>
    <w:p w14:paraId="3FC4C24C" w14:textId="77777777" w:rsidR="002F0DFE" w:rsidRPr="0049703D" w:rsidRDefault="00985290" w:rsidP="00985290">
      <w:pPr>
        <w:rPr>
          <w:bCs/>
        </w:rPr>
      </w:pPr>
      <w:r w:rsidRPr="0049703D">
        <w:rPr>
          <w:bCs/>
        </w:rPr>
        <w:t xml:space="preserve">Ceballos D . . </w:t>
      </w:r>
      <w:r w:rsidRPr="0049703D">
        <w:rPr>
          <w:b/>
        </w:rPr>
        <w:t>Flynn MA</w:t>
      </w:r>
      <w:r w:rsidRPr="0049703D">
        <w:rPr>
          <w:bCs/>
        </w:rPr>
        <w:t xml:space="preserve">. </w:t>
      </w:r>
      <w:r w:rsidR="002F0DFE" w:rsidRPr="0049703D">
        <w:rPr>
          <w:bCs/>
        </w:rPr>
        <w:t>Vaccines Hesitancy for Protein Processing Workers in the Delmarva</w:t>
      </w:r>
    </w:p>
    <w:p w14:paraId="0BE36280" w14:textId="1723496E" w:rsidR="00985290" w:rsidRPr="0049703D" w:rsidRDefault="002F0DFE" w:rsidP="002F0DFE">
      <w:pPr>
        <w:ind w:firstLine="720"/>
        <w:rPr>
          <w:b/>
        </w:rPr>
      </w:pPr>
      <w:r w:rsidRPr="0049703D">
        <w:rPr>
          <w:bCs/>
        </w:rPr>
        <w:t>Region</w:t>
      </w:r>
    </w:p>
    <w:p w14:paraId="2B7D9AC6" w14:textId="77777777" w:rsidR="00224D66" w:rsidRPr="0049703D" w:rsidRDefault="00224D66" w:rsidP="00211892">
      <w:pPr>
        <w:rPr>
          <w:b/>
        </w:rPr>
      </w:pPr>
    </w:p>
    <w:p w14:paraId="08827847" w14:textId="77777777" w:rsidR="001D5812" w:rsidRPr="0049703D" w:rsidRDefault="00F60A19" w:rsidP="00211892">
      <w:pPr>
        <w:rPr>
          <w:bCs/>
        </w:rPr>
      </w:pPr>
      <w:r w:rsidRPr="0049703D">
        <w:rPr>
          <w:b/>
        </w:rPr>
        <w:t xml:space="preserve">Flynn MA, </w:t>
      </w:r>
      <w:r w:rsidRPr="0049703D">
        <w:rPr>
          <w:bCs/>
        </w:rPr>
        <w:t xml:space="preserve">Sanderson W et al. </w:t>
      </w:r>
      <w:r w:rsidR="0014792A" w:rsidRPr="0049703D">
        <w:rPr>
          <w:bCs/>
        </w:rPr>
        <w:t>Review Federal and state supported public health surveillance and</w:t>
      </w:r>
    </w:p>
    <w:p w14:paraId="7A6B6C0F" w14:textId="74920412" w:rsidR="00F60A19" w:rsidRPr="0049703D" w:rsidRDefault="0014792A" w:rsidP="001D5812">
      <w:pPr>
        <w:ind w:left="720"/>
        <w:rPr>
          <w:bCs/>
        </w:rPr>
      </w:pPr>
      <w:r w:rsidRPr="0049703D">
        <w:rPr>
          <w:bCs/>
        </w:rPr>
        <w:t>health monitoring systems to document the degree to which they incorporate work-related variables</w:t>
      </w:r>
      <w:r w:rsidR="001D5812" w:rsidRPr="0049703D">
        <w:rPr>
          <w:bCs/>
        </w:rPr>
        <w:t>.</w:t>
      </w:r>
    </w:p>
    <w:p w14:paraId="11EE805F" w14:textId="00F14ED5" w:rsidR="0014792A" w:rsidRPr="0049703D" w:rsidRDefault="0014792A" w:rsidP="00211892">
      <w:pPr>
        <w:rPr>
          <w:bCs/>
        </w:rPr>
      </w:pPr>
    </w:p>
    <w:p w14:paraId="037F14CD" w14:textId="3B980523" w:rsidR="00350EF1" w:rsidRPr="0049703D" w:rsidRDefault="007E35BF" w:rsidP="00211892">
      <w:pPr>
        <w:rPr>
          <w:color w:val="000000"/>
        </w:rPr>
      </w:pPr>
      <w:r w:rsidRPr="0049703D">
        <w:rPr>
          <w:b/>
        </w:rPr>
        <w:t xml:space="preserve">Flynn MA </w:t>
      </w:r>
      <w:r w:rsidRPr="0049703D">
        <w:rPr>
          <w:bCs/>
        </w:rPr>
        <w:t>et al</w:t>
      </w:r>
      <w:r w:rsidR="00835936" w:rsidRPr="0049703D">
        <w:rPr>
          <w:bCs/>
        </w:rPr>
        <w:t>.</w:t>
      </w:r>
      <w:r w:rsidRPr="0049703D">
        <w:rPr>
          <w:bCs/>
        </w:rPr>
        <w:t xml:space="preserve"> </w:t>
      </w:r>
      <w:r w:rsidRPr="0049703D">
        <w:rPr>
          <w:color w:val="000000"/>
        </w:rPr>
        <w:t>Developing critical partnerships to reach limited-English proficient protein</w:t>
      </w:r>
    </w:p>
    <w:p w14:paraId="5105EBAE" w14:textId="19EBDBDB" w:rsidR="007E35BF" w:rsidRPr="0049703D" w:rsidRDefault="007E35BF" w:rsidP="00350EF1">
      <w:pPr>
        <w:ind w:firstLine="720"/>
        <w:rPr>
          <w:color w:val="000000"/>
        </w:rPr>
      </w:pPr>
      <w:r w:rsidRPr="0049703D">
        <w:rPr>
          <w:color w:val="000000"/>
        </w:rPr>
        <w:t>processing workers</w:t>
      </w:r>
      <w:r w:rsidR="00350EF1" w:rsidRPr="0049703D">
        <w:rPr>
          <w:color w:val="000000"/>
        </w:rPr>
        <w:t xml:space="preserve">. </w:t>
      </w:r>
      <w:r w:rsidR="00350EF1" w:rsidRPr="0049703D">
        <w:rPr>
          <w:i/>
          <w:iCs/>
          <w:color w:val="000000"/>
        </w:rPr>
        <w:t>Preventing Chronic Disease</w:t>
      </w:r>
    </w:p>
    <w:p w14:paraId="5BA0992F" w14:textId="77777777" w:rsidR="007E2537" w:rsidRPr="0049703D" w:rsidRDefault="007E2537" w:rsidP="00211892">
      <w:pPr>
        <w:rPr>
          <w:b/>
        </w:rPr>
      </w:pPr>
    </w:p>
    <w:p w14:paraId="4525B8F6" w14:textId="5445E7FC" w:rsidR="000D6B47" w:rsidRPr="0049703D" w:rsidRDefault="009F75D6" w:rsidP="000D6B47">
      <w:r w:rsidRPr="0049703D">
        <w:t xml:space="preserve">Check P, </w:t>
      </w:r>
      <w:r w:rsidR="000D6B47" w:rsidRPr="0049703D">
        <w:rPr>
          <w:b/>
        </w:rPr>
        <w:t xml:space="preserve">Flynn MA, </w:t>
      </w:r>
      <w:r w:rsidR="000D6B47" w:rsidRPr="0049703D">
        <w:t>Cunningham TR, Peckham T, Seixas N. Approaching occupational health</w:t>
      </w:r>
    </w:p>
    <w:p w14:paraId="5335A0E3" w14:textId="77777777" w:rsidR="000D6B47" w:rsidRPr="0049703D" w:rsidRDefault="000D6B47" w:rsidP="000D6B47">
      <w:pPr>
        <w:ind w:left="720"/>
      </w:pPr>
      <w:r w:rsidRPr="0049703D">
        <w:t xml:space="preserve">inequities with fresh eyes: What do we need to measure? </w:t>
      </w:r>
      <w:r w:rsidRPr="0049703D">
        <w:rPr>
          <w:i/>
          <w:iCs/>
        </w:rPr>
        <w:t>Annals of Work Exposures and Health</w:t>
      </w:r>
    </w:p>
    <w:p w14:paraId="4B6A1768" w14:textId="77777777" w:rsidR="002543F9" w:rsidRPr="0049703D" w:rsidRDefault="002543F9" w:rsidP="0020566A">
      <w:pPr>
        <w:rPr>
          <w:b/>
        </w:rPr>
      </w:pPr>
    </w:p>
    <w:p w14:paraId="4010BCAF" w14:textId="77777777" w:rsidR="0020566A" w:rsidRPr="0049703D" w:rsidRDefault="0020566A" w:rsidP="0020566A">
      <w:r w:rsidRPr="0049703D">
        <w:rPr>
          <w:b/>
        </w:rPr>
        <w:t>Flynn MA</w:t>
      </w:r>
      <w:r w:rsidRPr="0049703D">
        <w:t>, Cunningham TR, Terminello A</w:t>
      </w:r>
      <w:r w:rsidR="002543F9" w:rsidRPr="0049703D">
        <w:t>, Check P</w:t>
      </w:r>
      <w:r w:rsidRPr="0049703D">
        <w:t>. Towards a Data-Driven Model for</w:t>
      </w:r>
    </w:p>
    <w:p w14:paraId="5D235F7D" w14:textId="77777777" w:rsidR="0020566A" w:rsidRPr="0049703D" w:rsidRDefault="0020566A" w:rsidP="0020566A">
      <w:pPr>
        <w:ind w:left="720"/>
      </w:pPr>
      <w:r w:rsidRPr="0049703D">
        <w:t>Occupational Safety and Health Communication Product Outreach and Evaluation</w:t>
      </w:r>
      <w:r w:rsidR="002543F9" w:rsidRPr="0049703D">
        <w:t>.</w:t>
      </w:r>
    </w:p>
    <w:p w14:paraId="3113170D" w14:textId="77777777" w:rsidR="0020566A" w:rsidRPr="0049703D" w:rsidRDefault="0020566A" w:rsidP="0020566A">
      <w:pPr>
        <w:rPr>
          <w:bCs/>
          <w:color w:val="000000"/>
        </w:rPr>
      </w:pPr>
    </w:p>
    <w:p w14:paraId="1D9F650C" w14:textId="77777777" w:rsidR="000D6B47" w:rsidRPr="0049703D" w:rsidRDefault="000D6B47" w:rsidP="000D6B47">
      <w:pPr>
        <w:ind w:left="720" w:hanging="720"/>
        <w:rPr>
          <w:iCs/>
        </w:rPr>
      </w:pPr>
      <w:r w:rsidRPr="0049703D">
        <w:rPr>
          <w:b/>
          <w:iCs/>
        </w:rPr>
        <w:t>Flynn MA</w:t>
      </w:r>
      <w:r w:rsidRPr="0049703D">
        <w:rPr>
          <w:iCs/>
        </w:rPr>
        <w:t xml:space="preserve">, Penman-Aguilar A, Check P, Owens-Gary M, Beckles G. Developing Institutional Capacity to Improve Health in a Multi-cultural Population.  </w:t>
      </w:r>
      <w:r w:rsidRPr="0049703D">
        <w:rPr>
          <w:i/>
          <w:iCs/>
        </w:rPr>
        <w:t>American Journal of Public Health</w:t>
      </w:r>
    </w:p>
    <w:p w14:paraId="76E0D6A0" w14:textId="553F3F02" w:rsidR="00350EF1" w:rsidRPr="0049703D" w:rsidRDefault="00350EF1" w:rsidP="00380698">
      <w:pPr>
        <w:rPr>
          <w:iCs/>
        </w:rPr>
      </w:pPr>
    </w:p>
    <w:p w14:paraId="5EFF56B3" w14:textId="2E2359D2" w:rsidR="003C6685" w:rsidRPr="0049703D" w:rsidRDefault="003C6685" w:rsidP="00380698">
      <w:pPr>
        <w:rPr>
          <w:iCs/>
        </w:rPr>
      </w:pPr>
      <w:r w:rsidRPr="0049703D">
        <w:rPr>
          <w:iCs/>
        </w:rPr>
        <w:t xml:space="preserve">Vitas J &amp; </w:t>
      </w:r>
      <w:r w:rsidRPr="0049703D">
        <w:rPr>
          <w:b/>
          <w:bCs/>
          <w:iCs/>
        </w:rPr>
        <w:t>Flynn MA</w:t>
      </w:r>
      <w:r w:rsidRPr="0049703D">
        <w:rPr>
          <w:iCs/>
        </w:rPr>
        <w:t>. Racial Bias in Artificial Intelligence.</w:t>
      </w:r>
    </w:p>
    <w:p w14:paraId="0257C57E" w14:textId="7C402A71" w:rsidR="003C6685" w:rsidRPr="0049703D" w:rsidRDefault="003C6685" w:rsidP="00380698">
      <w:pPr>
        <w:rPr>
          <w:iCs/>
        </w:rPr>
      </w:pPr>
    </w:p>
    <w:p w14:paraId="44A92FAF" w14:textId="315A2D19" w:rsidR="003C6685" w:rsidRPr="0049703D" w:rsidRDefault="003C6685" w:rsidP="00380698">
      <w:pPr>
        <w:rPr>
          <w:iCs/>
        </w:rPr>
      </w:pPr>
      <w:r w:rsidRPr="0049703D">
        <w:rPr>
          <w:iCs/>
        </w:rPr>
        <w:t xml:space="preserve">Whittaker C &amp; </w:t>
      </w:r>
      <w:r w:rsidRPr="0049703D">
        <w:rPr>
          <w:b/>
          <w:bCs/>
          <w:iCs/>
        </w:rPr>
        <w:t>Flynn MA</w:t>
      </w:r>
      <w:r w:rsidRPr="0049703D">
        <w:rPr>
          <w:iCs/>
        </w:rPr>
        <w:t>. Gender bias in Toxicology.</w:t>
      </w:r>
    </w:p>
    <w:p w14:paraId="4A7DC702" w14:textId="77777777" w:rsidR="002543F9" w:rsidRPr="0049703D" w:rsidRDefault="002543F9" w:rsidP="00FB73E4">
      <w:pPr>
        <w:ind w:left="720" w:hanging="720"/>
        <w:rPr>
          <w:b/>
          <w:iCs/>
        </w:rPr>
      </w:pPr>
    </w:p>
    <w:p w14:paraId="5648710A" w14:textId="77777777" w:rsidR="00FB73E4" w:rsidRPr="0049703D" w:rsidRDefault="00FB73E4" w:rsidP="00FB73E4">
      <w:pPr>
        <w:ind w:left="720" w:hanging="720"/>
        <w:rPr>
          <w:b/>
          <w:iCs/>
        </w:rPr>
      </w:pPr>
      <w:r w:rsidRPr="0049703D">
        <w:rPr>
          <w:b/>
          <w:iCs/>
        </w:rPr>
        <w:t>Books</w:t>
      </w:r>
    </w:p>
    <w:p w14:paraId="50D25B7C" w14:textId="77777777" w:rsidR="00C060D4" w:rsidRPr="0049703D" w:rsidRDefault="00C060D4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en"/>
        </w:rPr>
      </w:pPr>
    </w:p>
    <w:p w14:paraId="34257A41" w14:textId="0F01BD93" w:rsidR="00FB73E4" w:rsidRPr="0049703D" w:rsidRDefault="00A7336A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lang w:val="en"/>
        </w:rPr>
        <w:t xml:space="preserve">Leong, Frederick T. (Ed); Eggerth, Donald E. (Ed); Chang, Chu-Hsiang (Daisy) (Ed); </w:t>
      </w:r>
      <w:r w:rsidRPr="0049703D">
        <w:rPr>
          <w:b/>
          <w:lang w:val="en"/>
        </w:rPr>
        <w:t>Flynn, Michael A</w:t>
      </w:r>
      <w:r w:rsidRPr="0049703D">
        <w:rPr>
          <w:lang w:val="en"/>
        </w:rPr>
        <w:t>. (Ed); Ford, J. Kevin (Ed); Martinez, Rubén O. (Ed). (2017). Occupational health disparities: Improving the well-being of ethnic and racial minority workers. Washington, DC, US: American Psychological Association. xiv 239 pp.,</w:t>
      </w:r>
      <w:r w:rsidRPr="0049703D">
        <w:rPr>
          <w:color w:val="333333"/>
          <w:lang w:val="en"/>
        </w:rPr>
        <w:t xml:space="preserve"> </w:t>
      </w:r>
      <w:hyperlink r:id="rId43" w:history="1">
        <w:proofErr w:type="spellStart"/>
        <w:r w:rsidR="002552B7" w:rsidRPr="0049703D">
          <w:rPr>
            <w:rStyle w:val="Hyperlink"/>
            <w:color w:val="4F81BD" w:themeColor="accent1"/>
            <w:u w:val="none"/>
            <w:lang w:val="en"/>
          </w:rPr>
          <w:t>doi</w:t>
        </w:r>
        <w:proofErr w:type="spellEnd"/>
        <w:r w:rsidR="002552B7" w:rsidRPr="0049703D">
          <w:rPr>
            <w:rStyle w:val="Hyperlink"/>
            <w:color w:val="4F81BD" w:themeColor="accent1"/>
            <w:u w:val="none"/>
            <w:lang w:val="en"/>
          </w:rPr>
          <w:t>: 10.1037/0000021-000</w:t>
        </w:r>
      </w:hyperlink>
    </w:p>
    <w:p w14:paraId="1B64797F" w14:textId="655AFCFE" w:rsidR="007404E4" w:rsidRPr="0049703D" w:rsidRDefault="007404E4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3CE0A724" w14:textId="77777777" w:rsidR="00687882" w:rsidRPr="0049703D" w:rsidRDefault="00687882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3CFF82FD" w14:textId="3FB27934" w:rsidR="007B71CE" w:rsidRPr="0049703D" w:rsidRDefault="007B71CE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b/>
        </w:rPr>
        <w:t>Chapters</w:t>
      </w:r>
    </w:p>
    <w:p w14:paraId="3150FFC6" w14:textId="77777777" w:rsidR="007B71CE" w:rsidRPr="0049703D" w:rsidRDefault="007B71CE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0B4A3350" w14:textId="716DF16C" w:rsidR="00FE4A4E" w:rsidRPr="0049703D" w:rsidRDefault="00FE4A4E" w:rsidP="00480C93">
      <w:pPr>
        <w:ind w:left="720" w:hanging="720"/>
        <w:rPr>
          <w:color w:val="4F81BD" w:themeColor="accent1"/>
          <w:spacing w:val="4"/>
          <w:shd w:val="clear" w:color="auto" w:fill="FCFCFC"/>
        </w:rPr>
      </w:pPr>
      <w:r w:rsidRPr="0049703D">
        <w:rPr>
          <w:color w:val="333333"/>
          <w:spacing w:val="4"/>
          <w:shd w:val="clear" w:color="auto" w:fill="FCFCFC"/>
        </w:rPr>
        <w:t xml:space="preserve">Eggerth D.E., </w:t>
      </w:r>
      <w:r w:rsidRPr="0049703D">
        <w:rPr>
          <w:b/>
          <w:bCs/>
          <w:color w:val="333333"/>
          <w:spacing w:val="4"/>
          <w:shd w:val="clear" w:color="auto" w:fill="FCFCFC"/>
        </w:rPr>
        <w:t>Flynn M.A.</w:t>
      </w:r>
      <w:r w:rsidRPr="0049703D">
        <w:rPr>
          <w:color w:val="333333"/>
          <w:spacing w:val="4"/>
          <w:shd w:val="clear" w:color="auto" w:fill="FCFCFC"/>
        </w:rPr>
        <w:t xml:space="preserve"> (2020) Immigration and Stress. In: </w:t>
      </w:r>
      <w:proofErr w:type="spellStart"/>
      <w:r w:rsidRPr="0049703D">
        <w:rPr>
          <w:color w:val="333333"/>
          <w:spacing w:val="4"/>
          <w:shd w:val="clear" w:color="auto" w:fill="FCFCFC"/>
        </w:rPr>
        <w:t>Ringeisen</w:t>
      </w:r>
      <w:proofErr w:type="spellEnd"/>
      <w:r w:rsidRPr="0049703D">
        <w:rPr>
          <w:color w:val="333333"/>
          <w:spacing w:val="4"/>
          <w:shd w:val="clear" w:color="auto" w:fill="FCFCFC"/>
        </w:rPr>
        <w:t xml:space="preserve"> T., </w:t>
      </w:r>
      <w:proofErr w:type="spellStart"/>
      <w:r w:rsidRPr="0049703D">
        <w:rPr>
          <w:color w:val="333333"/>
          <w:spacing w:val="4"/>
          <w:shd w:val="clear" w:color="auto" w:fill="FCFCFC"/>
        </w:rPr>
        <w:t>Genkova</w:t>
      </w:r>
      <w:proofErr w:type="spellEnd"/>
      <w:r w:rsidRPr="0049703D">
        <w:rPr>
          <w:color w:val="333333"/>
          <w:spacing w:val="4"/>
          <w:shd w:val="clear" w:color="auto" w:fill="FCFCFC"/>
        </w:rPr>
        <w:t xml:space="preserve"> P., Leong F.T.L. (eds) </w:t>
      </w:r>
      <w:proofErr w:type="spellStart"/>
      <w:r w:rsidRPr="0049703D">
        <w:rPr>
          <w:color w:val="333333"/>
          <w:spacing w:val="4"/>
          <w:shd w:val="clear" w:color="auto" w:fill="FCFCFC"/>
        </w:rPr>
        <w:t>Handbuch</w:t>
      </w:r>
      <w:proofErr w:type="spellEnd"/>
      <w:r w:rsidRPr="0049703D">
        <w:rPr>
          <w:color w:val="333333"/>
          <w:spacing w:val="4"/>
          <w:shd w:val="clear" w:color="auto" w:fill="FCFCFC"/>
        </w:rPr>
        <w:t xml:space="preserve"> Stress und Kultur. Springer, Wiesbaden. </w:t>
      </w:r>
      <w:hyperlink r:id="rId44" w:history="1">
        <w:r w:rsidRPr="0049703D">
          <w:rPr>
            <w:spacing w:val="4"/>
            <w:shd w:val="clear" w:color="auto" w:fill="FCFCFC"/>
          </w:rPr>
          <w:t>D</w:t>
        </w:r>
        <w:r w:rsidRPr="0049703D">
          <w:rPr>
            <w:rStyle w:val="Hyperlink"/>
            <w:color w:val="auto"/>
            <w:spacing w:val="4"/>
            <w:u w:val="none"/>
            <w:shd w:val="clear" w:color="auto" w:fill="FCFCFC"/>
          </w:rPr>
          <w:t>oi:</w:t>
        </w:r>
        <w:r w:rsidRPr="0049703D">
          <w:rPr>
            <w:rStyle w:val="Hyperlink"/>
            <w:color w:val="4F81BD" w:themeColor="accent1"/>
            <w:spacing w:val="4"/>
            <w:u w:val="none"/>
            <w:shd w:val="clear" w:color="auto" w:fill="FCFCFC"/>
          </w:rPr>
          <w:t xml:space="preserve"> 10.1007/978-3-658-27825-0_36-1</w:t>
        </w:r>
      </w:hyperlink>
    </w:p>
    <w:p w14:paraId="0D6FB3AD" w14:textId="77777777" w:rsidR="00274BC5" w:rsidRPr="0049703D" w:rsidRDefault="00274BC5" w:rsidP="00480C93">
      <w:pPr>
        <w:ind w:left="720" w:hanging="720"/>
      </w:pPr>
    </w:p>
    <w:p w14:paraId="114CA5D4" w14:textId="77777777" w:rsidR="00480C93" w:rsidRPr="0049703D" w:rsidRDefault="00480C93" w:rsidP="00480C93">
      <w:pPr>
        <w:ind w:left="720" w:hanging="720"/>
      </w:pPr>
      <w:r w:rsidRPr="0049703D">
        <w:t xml:space="preserve">Leong, F. T. L., Eggerth, D.E., &amp; </w:t>
      </w:r>
      <w:r w:rsidRPr="0049703D">
        <w:rPr>
          <w:b/>
        </w:rPr>
        <w:t>Flynn, M.A.</w:t>
      </w:r>
      <w:r w:rsidRPr="0049703D">
        <w:t> (2017) Preface. In Ed. F. T. L. Leong, D. E. Eggerth, D. Chang, M. A. Flynn, K. Ford, &amp; R. O Martine</w:t>
      </w:r>
      <w:r w:rsidR="005909B0" w:rsidRPr="0049703D">
        <w:t>z.</w:t>
      </w:r>
      <w:r w:rsidRPr="0049703D">
        <w:t xml:space="preserve"> </w:t>
      </w:r>
      <w:r w:rsidRPr="0049703D">
        <w:rPr>
          <w:i/>
          <w:iCs/>
        </w:rPr>
        <w:t>Occupational Health Disparities among Racial and Ethnic Minorities: Formulating Research Needs and Directions</w:t>
      </w:r>
      <w:r w:rsidRPr="0049703D">
        <w:t>.  American Psychological Association. Washington, D.C.</w:t>
      </w:r>
    </w:p>
    <w:p w14:paraId="44826F69" w14:textId="77777777" w:rsidR="00480C93" w:rsidRPr="0049703D" w:rsidRDefault="00480C93" w:rsidP="00480C93">
      <w:pPr>
        <w:ind w:left="720" w:hanging="720"/>
      </w:pPr>
    </w:p>
    <w:p w14:paraId="5AF8EE3A" w14:textId="77777777" w:rsidR="00480C93" w:rsidRPr="0049703D" w:rsidRDefault="00480C93" w:rsidP="00480C93">
      <w:pPr>
        <w:ind w:left="720" w:hanging="720"/>
      </w:pPr>
      <w:r w:rsidRPr="0049703D">
        <w:t xml:space="preserve">Leong, F. T. L., Eggerth, D.E., Chang, D.  </w:t>
      </w:r>
      <w:r w:rsidRPr="0049703D">
        <w:rPr>
          <w:b/>
        </w:rPr>
        <w:t xml:space="preserve">Flynn, M.A., </w:t>
      </w:r>
      <w:r w:rsidRPr="0049703D">
        <w:t xml:space="preserve">Ford, J.K., Martinez, R.O.  (2017)  Introduction.  In Ed. F. T. L. Leong, D. E. Eggerth, D. Chang, M. A. Flynn, K. Ford, &amp; R. O Martinez.  </w:t>
      </w:r>
      <w:r w:rsidRPr="0049703D">
        <w:rPr>
          <w:i/>
          <w:iCs/>
        </w:rPr>
        <w:t>Occupational Health Disparities among Racial and Ethnic Minorities: Formulating Research Needs and Directions</w:t>
      </w:r>
      <w:r w:rsidRPr="0049703D">
        <w:t>.  American Psychological Association. Washington, D.C.</w:t>
      </w:r>
    </w:p>
    <w:p w14:paraId="1AD8142B" w14:textId="77777777" w:rsidR="00480C93" w:rsidRPr="0049703D" w:rsidRDefault="00480C93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6E8A7B14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Flynn, M.A.</w:t>
      </w:r>
      <w:r w:rsidRPr="0049703D">
        <w:t xml:space="preserve"> &amp; Eggerth, D.E. (2014).  Occupational Health Research with Immigrant Workers.  In Eds. Castañeda, X., Rodriguez-Lainz, A., Schenker, M.B., </w:t>
      </w:r>
      <w:r w:rsidRPr="0049703D">
        <w:rPr>
          <w:i/>
        </w:rPr>
        <w:t>Migration and Health Research Methodologies: A Handbook for the Study of Migrant Populations</w:t>
      </w:r>
      <w:r w:rsidRPr="0049703D">
        <w:t>. University of California Press. Oakland, CA.</w:t>
      </w:r>
    </w:p>
    <w:p w14:paraId="51A096B7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8C2CC6A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Leong, F.T.L., Eggerth, D.E., &amp; </w:t>
      </w:r>
      <w:r w:rsidRPr="0049703D">
        <w:rPr>
          <w:b/>
        </w:rPr>
        <w:t>Flynn, M.A</w:t>
      </w:r>
      <w:r w:rsidRPr="0049703D">
        <w:t xml:space="preserve">. (2014).  A Life Course Perspective on Immigrant Occupational Health and Well-Being.  In Eds. Robert Sinclair and </w:t>
      </w:r>
      <w:proofErr w:type="spellStart"/>
      <w:r w:rsidRPr="0049703D">
        <w:t>Stavroula</w:t>
      </w:r>
      <w:proofErr w:type="spellEnd"/>
      <w:r w:rsidRPr="0049703D">
        <w:t xml:space="preserve"> Leka,   </w:t>
      </w:r>
      <w:r w:rsidRPr="0049703D">
        <w:rPr>
          <w:i/>
        </w:rPr>
        <w:t>Contemporary Occupational Health Psychology</w:t>
      </w:r>
      <w:r w:rsidR="003419EB" w:rsidRPr="0049703D">
        <w:rPr>
          <w:i/>
        </w:rPr>
        <w:t>:</w:t>
      </w:r>
      <w:r w:rsidR="003419EB" w:rsidRPr="0049703D">
        <w:t xml:space="preserve"> </w:t>
      </w:r>
      <w:r w:rsidR="003419EB" w:rsidRPr="0049703D">
        <w:rPr>
          <w:i/>
        </w:rPr>
        <w:t>Global Perspectives on Research and Practice</w:t>
      </w:r>
      <w:r w:rsidRPr="0049703D">
        <w:rPr>
          <w:i/>
        </w:rPr>
        <w:t>. Volume 3</w:t>
      </w:r>
      <w:r w:rsidRPr="0049703D">
        <w:t xml:space="preserve">.  Wiley-Blackwell: New York. </w:t>
      </w:r>
      <w:r w:rsidR="00861D29" w:rsidRPr="0049703D">
        <w:t>doi:</w:t>
      </w:r>
      <w:hyperlink r:id="rId45" w:history="1">
        <w:r w:rsidR="00861D29" w:rsidRPr="0049703D">
          <w:rPr>
            <w:rStyle w:val="Hyperlink"/>
            <w:color w:val="4F81BD" w:themeColor="accent1"/>
          </w:rPr>
          <w:t>10.1002/9781118713860.ch7</w:t>
        </w:r>
      </w:hyperlink>
      <w:r w:rsidR="00861D29" w:rsidRPr="0049703D">
        <w:t xml:space="preserve"> </w:t>
      </w:r>
    </w:p>
    <w:p w14:paraId="0428C17F" w14:textId="77777777" w:rsidR="00F13824" w:rsidRPr="0049703D" w:rsidRDefault="00F13824" w:rsidP="00DA14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A93E773" w14:textId="77777777" w:rsidR="00DA1420" w:rsidRPr="0049703D" w:rsidRDefault="00DA1420" w:rsidP="00DA14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de-DE"/>
        </w:rPr>
      </w:pPr>
      <w:r w:rsidRPr="0049703D">
        <w:t xml:space="preserve">Eggerth, D.E. &amp; </w:t>
      </w:r>
      <w:r w:rsidRPr="0049703D">
        <w:rPr>
          <w:b/>
        </w:rPr>
        <w:t>Flynn, M.A.</w:t>
      </w:r>
      <w:r w:rsidRPr="0049703D">
        <w:t xml:space="preserve"> (201</w:t>
      </w:r>
      <w:r w:rsidR="00557764" w:rsidRPr="0049703D">
        <w:t>3</w:t>
      </w:r>
      <w:r w:rsidRPr="0049703D">
        <w:t xml:space="preserve">).  Immigration and Stress.  In Eds. </w:t>
      </w:r>
      <w:proofErr w:type="spellStart"/>
      <w:r w:rsidRPr="0049703D">
        <w:t>Genkova</w:t>
      </w:r>
      <w:proofErr w:type="spellEnd"/>
      <w:r w:rsidRPr="0049703D">
        <w:t xml:space="preserve">, P., </w:t>
      </w:r>
      <w:proofErr w:type="spellStart"/>
      <w:r w:rsidRPr="0049703D">
        <w:t>Ringeisen</w:t>
      </w:r>
      <w:proofErr w:type="spellEnd"/>
      <w:r w:rsidRPr="0049703D">
        <w:t xml:space="preserve">, T., &amp; Leong, F.T. </w:t>
      </w:r>
      <w:proofErr w:type="spellStart"/>
      <w:r w:rsidRPr="0049703D">
        <w:rPr>
          <w:i/>
        </w:rPr>
        <w:t>Handbuch</w:t>
      </w:r>
      <w:proofErr w:type="spellEnd"/>
      <w:r w:rsidRPr="0049703D">
        <w:rPr>
          <w:i/>
        </w:rPr>
        <w:t xml:space="preserve"> Stress und Kultur: </w:t>
      </w:r>
      <w:proofErr w:type="spellStart"/>
      <w:r w:rsidRPr="0049703D">
        <w:rPr>
          <w:i/>
        </w:rPr>
        <w:t>interkulturelle</w:t>
      </w:r>
      <w:proofErr w:type="spellEnd"/>
      <w:r w:rsidRPr="0049703D">
        <w:rPr>
          <w:i/>
        </w:rPr>
        <w:t xml:space="preserve"> und </w:t>
      </w:r>
      <w:proofErr w:type="spellStart"/>
      <w:r w:rsidRPr="0049703D">
        <w:rPr>
          <w:i/>
        </w:rPr>
        <w:t>kulturvergleichende</w:t>
      </w:r>
      <w:proofErr w:type="spellEnd"/>
      <w:r w:rsidRPr="0049703D">
        <w:rPr>
          <w:i/>
        </w:rPr>
        <w:t xml:space="preserve"> </w:t>
      </w:r>
      <w:proofErr w:type="spellStart"/>
      <w:r w:rsidRPr="0049703D">
        <w:rPr>
          <w:i/>
        </w:rPr>
        <w:t>Perspektiven</w:t>
      </w:r>
      <w:proofErr w:type="spellEnd"/>
      <w:r w:rsidRPr="0049703D">
        <w:rPr>
          <w:i/>
        </w:rPr>
        <w:t xml:space="preserve"> (Handbook of Stress and Cult</w:t>
      </w:r>
      <w:r w:rsidR="00D60CEF" w:rsidRPr="0049703D">
        <w:rPr>
          <w:i/>
        </w:rPr>
        <w:t>u</w:t>
      </w:r>
      <w:r w:rsidRPr="0049703D">
        <w:rPr>
          <w:i/>
        </w:rPr>
        <w:t>re: Intercultural and Cross-cultural Perspectives)</w:t>
      </w:r>
      <w:r w:rsidRPr="0049703D">
        <w:t xml:space="preserve">.  </w:t>
      </w:r>
      <w:r w:rsidRPr="0049703D">
        <w:rPr>
          <w:lang w:val="de-DE"/>
        </w:rPr>
        <w:t xml:space="preserve">Springer </w:t>
      </w:r>
      <w:r w:rsidR="00557764" w:rsidRPr="0049703D">
        <w:rPr>
          <w:lang w:val="de-DE"/>
        </w:rPr>
        <w:t>VS</w:t>
      </w:r>
      <w:r w:rsidRPr="0049703D">
        <w:rPr>
          <w:lang w:val="de-DE"/>
        </w:rPr>
        <w:t xml:space="preserve"> (Wiesbaden, Germany)</w:t>
      </w:r>
      <w:r w:rsidR="00D022A7" w:rsidRPr="0049703D">
        <w:rPr>
          <w:lang w:val="de-DE"/>
        </w:rPr>
        <w:t>, pp. 343-359</w:t>
      </w:r>
      <w:r w:rsidRPr="0049703D">
        <w:rPr>
          <w:lang w:val="de-DE"/>
        </w:rPr>
        <w:t>.</w:t>
      </w:r>
    </w:p>
    <w:p w14:paraId="0722F71B" w14:textId="77777777" w:rsidR="00DA1420" w:rsidRPr="0049703D" w:rsidRDefault="00DA1420" w:rsidP="0075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de-DE"/>
        </w:rPr>
      </w:pPr>
    </w:p>
    <w:p w14:paraId="636E6F7E" w14:textId="77777777" w:rsidR="00750640" w:rsidRPr="0049703D" w:rsidRDefault="00750640" w:rsidP="0075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Leong, F.T.L., Eggerth, D.E., </w:t>
      </w:r>
      <w:r w:rsidRPr="0049703D">
        <w:rPr>
          <w:b/>
        </w:rPr>
        <w:t>Flynn, M.A.</w:t>
      </w:r>
      <w:r w:rsidRPr="0049703D">
        <w:t xml:space="preserve">, Roberts, R. &amp; </w:t>
      </w:r>
      <w:proofErr w:type="spellStart"/>
      <w:r w:rsidRPr="0049703D">
        <w:t>Mak</w:t>
      </w:r>
      <w:proofErr w:type="spellEnd"/>
      <w:r w:rsidRPr="0049703D">
        <w:t xml:space="preserve">, S. (2012).  </w:t>
      </w:r>
      <w:r w:rsidR="0012336C" w:rsidRPr="0049703D">
        <w:t xml:space="preserve">Occupational Health Disparities Among Racial and Ethnic Minorities, in Pamela L. </w:t>
      </w:r>
      <w:proofErr w:type="spellStart"/>
      <w:r w:rsidR="0012336C" w:rsidRPr="0049703D">
        <w:t>Perrewé</w:t>
      </w:r>
      <w:proofErr w:type="spellEnd"/>
      <w:r w:rsidR="0012336C" w:rsidRPr="0049703D">
        <w:t>, Jonathon R.B. Halbesleben, Christopher C. Rosen (</w:t>
      </w:r>
      <w:r w:rsidR="007A4293" w:rsidRPr="0049703D">
        <w:t>E</w:t>
      </w:r>
      <w:r w:rsidR="0012336C" w:rsidRPr="0049703D">
        <w:t>d</w:t>
      </w:r>
      <w:r w:rsidR="007A4293" w:rsidRPr="0049703D">
        <w:t>s</w:t>
      </w:r>
      <w:r w:rsidR="0012336C" w:rsidRPr="0049703D">
        <w:t xml:space="preserve">.) </w:t>
      </w:r>
      <w:r w:rsidR="0012336C" w:rsidRPr="0049703D">
        <w:rPr>
          <w:i/>
        </w:rPr>
        <w:t>The Role of the Economic Crisis on Occupational Stress and Well Being (Research in Occupational Stress and Well-being, Volume 10)</w:t>
      </w:r>
      <w:r w:rsidR="0012336C" w:rsidRPr="0049703D">
        <w:t>, Emerald Group Publishing Limited, pp.267-310</w:t>
      </w:r>
    </w:p>
    <w:p w14:paraId="721C89D3" w14:textId="77777777" w:rsidR="000D6B47" w:rsidRPr="0049703D" w:rsidRDefault="000D6B47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4BE05E29" w14:textId="77777777" w:rsidR="000D6B47" w:rsidRPr="0049703D" w:rsidRDefault="000D6B47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79892422" w14:textId="77777777" w:rsidR="00C27E27" w:rsidRPr="0049703D" w:rsidRDefault="00D757D6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b/>
        </w:rPr>
        <w:t>Papers</w:t>
      </w:r>
      <w:r w:rsidR="00B0148D" w:rsidRPr="0049703D">
        <w:rPr>
          <w:b/>
        </w:rPr>
        <w:t xml:space="preserve"> </w:t>
      </w:r>
    </w:p>
    <w:p w14:paraId="1D3C1301" w14:textId="77777777" w:rsidR="00C27E27" w:rsidRPr="0049703D" w:rsidRDefault="00C27E27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7AE69D6C" w14:textId="77777777" w:rsidR="00A576C0" w:rsidRPr="0049703D" w:rsidRDefault="00A576C0" w:rsidP="00A576C0">
      <w:pPr>
        <w:shd w:val="clear" w:color="auto" w:fill="FFFFFF"/>
        <w:rPr>
          <w:bCs/>
          <w:i/>
        </w:rPr>
      </w:pPr>
      <w:r w:rsidRPr="0049703D">
        <w:rPr>
          <w:b/>
          <w:iCs/>
        </w:rPr>
        <w:t>Flynn MA,</w:t>
      </w:r>
      <w:r w:rsidRPr="0049703D">
        <w:t xml:space="preserve"> </w:t>
      </w:r>
      <w:r w:rsidRPr="0049703D">
        <w:rPr>
          <w:bCs/>
          <w:iCs/>
        </w:rPr>
        <w:t>Phifer V, Polk H, Abraha R</w:t>
      </w:r>
      <w:r w:rsidRPr="0049703D">
        <w:rPr>
          <w:b/>
          <w:iCs/>
        </w:rPr>
        <w:t xml:space="preserve">. </w:t>
      </w:r>
      <w:r w:rsidRPr="0049703D">
        <w:rPr>
          <w:bCs/>
          <w:iCs/>
        </w:rPr>
        <w:t>(2021).</w:t>
      </w:r>
      <w:r w:rsidRPr="0049703D">
        <w:rPr>
          <w:b/>
          <w:iCs/>
        </w:rPr>
        <w:t xml:space="preserve"> </w:t>
      </w:r>
      <w:r w:rsidRPr="0049703D">
        <w:rPr>
          <w:bCs/>
          <w:i/>
        </w:rPr>
        <w:t>Key Considerations for Effectively</w:t>
      </w:r>
    </w:p>
    <w:p w14:paraId="45399183" w14:textId="7F60C978" w:rsidR="00A576C0" w:rsidRPr="0049703D" w:rsidRDefault="00A576C0" w:rsidP="00A576C0">
      <w:pPr>
        <w:shd w:val="clear" w:color="auto" w:fill="FFFFFF"/>
        <w:ind w:left="720"/>
        <w:rPr>
          <w:bCs/>
          <w:i/>
        </w:rPr>
      </w:pPr>
      <w:r w:rsidRPr="0049703D">
        <w:rPr>
          <w:bCs/>
          <w:i/>
        </w:rPr>
        <w:t>Institutionalizing and Implementing Health Equity Activities Across CDC’s Programs and Operations</w:t>
      </w:r>
      <w:r w:rsidRPr="0049703D">
        <w:rPr>
          <w:bCs/>
          <w:iCs/>
        </w:rPr>
        <w:t>​. Position</w:t>
      </w:r>
      <w:r w:rsidR="006858B0" w:rsidRPr="0049703D">
        <w:rPr>
          <w:bCs/>
          <w:iCs/>
        </w:rPr>
        <w:t xml:space="preserve"> paper for the Health Equity Leadership Network. Centers for Disease Control and Prevention. Atlanta GA.</w:t>
      </w:r>
    </w:p>
    <w:p w14:paraId="53C49A9A" w14:textId="77777777" w:rsidR="00A576C0" w:rsidRPr="0049703D" w:rsidRDefault="00A576C0" w:rsidP="000549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4B1E182" w14:textId="57A08C77" w:rsidR="000549C3" w:rsidRPr="0049703D" w:rsidRDefault="000549C3" w:rsidP="000549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Cunningham, T.R, </w:t>
      </w:r>
      <w:r w:rsidRPr="0049703D">
        <w:rPr>
          <w:b/>
        </w:rPr>
        <w:t>Flynn, M.A.</w:t>
      </w:r>
      <w:r w:rsidRPr="0049703D">
        <w:t xml:space="preserve">, Chapman, L.J. (2015). Safety culture, green construction, and a multi-ethnic workforce: A case study.  </w:t>
      </w:r>
      <w:r w:rsidRPr="0049703D">
        <w:rPr>
          <w:i/>
        </w:rPr>
        <w:t>54th Annual ASSE Professional Development Conference: Proceedings.  7-10 June</w:t>
      </w:r>
      <w:r w:rsidRPr="0049703D">
        <w:t>, CD-ROM. American Society of Safety Engineers, Dallas, TX.</w:t>
      </w:r>
    </w:p>
    <w:p w14:paraId="57251164" w14:textId="77777777" w:rsidR="000549C3" w:rsidRPr="0049703D" w:rsidRDefault="000549C3" w:rsidP="00C2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44190903" w14:textId="77777777" w:rsidR="000549C3" w:rsidRPr="0049703D" w:rsidRDefault="000549C3" w:rsidP="000549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 xml:space="preserve">Flynn, M.A., </w:t>
      </w:r>
      <w:r w:rsidRPr="0049703D">
        <w:t xml:space="preserve">Cunningham, T.R, Chapman, L.J., Franco, A. (2015).  </w:t>
      </w:r>
      <w:r w:rsidRPr="0049703D">
        <w:rPr>
          <w:lang w:val="es-MX"/>
        </w:rPr>
        <w:t xml:space="preserve">Promoviendo una cultura de la seguridad con una fuerza de trabajo multiétnica: El Dallas </w:t>
      </w:r>
      <w:proofErr w:type="spellStart"/>
      <w:r w:rsidRPr="0049703D">
        <w:rPr>
          <w:lang w:val="es-MX"/>
        </w:rPr>
        <w:t>Omni</w:t>
      </w:r>
      <w:proofErr w:type="spellEnd"/>
      <w:r w:rsidRPr="0049703D">
        <w:rPr>
          <w:lang w:val="es-MX"/>
        </w:rPr>
        <w:t xml:space="preserve"> Hotel.  </w:t>
      </w:r>
      <w:r w:rsidRPr="0049703D">
        <w:rPr>
          <w:i/>
        </w:rPr>
        <w:t>54th Annual ASSE Professional Development Conference: Proceedings.  7-10 June</w:t>
      </w:r>
      <w:r w:rsidRPr="0049703D">
        <w:t>, CD-ROM. American Society of Safety Engineers, Dallas, TX.</w:t>
      </w:r>
    </w:p>
    <w:p w14:paraId="0F7B9035" w14:textId="77777777" w:rsidR="000549C3" w:rsidRPr="0049703D" w:rsidRDefault="000549C3" w:rsidP="00C2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12580C1C" w14:textId="77777777" w:rsidR="00A503BE" w:rsidRPr="0049703D" w:rsidRDefault="00A503BE" w:rsidP="00C2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D50B18">
        <w:rPr>
          <w:b/>
          <w:lang w:val="es-MX"/>
        </w:rPr>
        <w:t>Flynn, M.A.</w:t>
      </w:r>
      <w:r w:rsidRPr="00D50B18">
        <w:rPr>
          <w:lang w:val="es-MX"/>
        </w:rPr>
        <w:t xml:space="preserve">, Castellanos, E., Flores, A. (2014). </w:t>
      </w:r>
      <w:r w:rsidRPr="0049703D">
        <w:t xml:space="preserve">Culture, the safety professional and building organizational capacity: Reflections from the field on safety promotion in cross-cultural settings. </w:t>
      </w:r>
      <w:r w:rsidRPr="0049703D">
        <w:rPr>
          <w:i/>
        </w:rPr>
        <w:t>53</w:t>
      </w:r>
      <w:r w:rsidRPr="0049703D">
        <w:rPr>
          <w:i/>
          <w:vertAlign w:val="superscript"/>
        </w:rPr>
        <w:t>rd</w:t>
      </w:r>
      <w:r w:rsidRPr="0049703D">
        <w:rPr>
          <w:i/>
        </w:rPr>
        <w:t xml:space="preserve"> Annual</w:t>
      </w:r>
      <w:r w:rsidRPr="0049703D">
        <w:t xml:space="preserve"> </w:t>
      </w:r>
      <w:r w:rsidRPr="0049703D">
        <w:rPr>
          <w:i/>
        </w:rPr>
        <w:t xml:space="preserve">ASSE Professional Development Conference: Proceedings.  8-11 June, </w:t>
      </w:r>
      <w:r w:rsidRPr="0049703D">
        <w:t xml:space="preserve">CD-ROM. American Society of Safety Engineers, Orlando, FL. </w:t>
      </w:r>
    </w:p>
    <w:p w14:paraId="56D55341" w14:textId="77777777" w:rsidR="00A503BE" w:rsidRPr="0049703D" w:rsidRDefault="00A503BE" w:rsidP="00C2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50E7D096" w14:textId="77777777" w:rsidR="00A503BE" w:rsidRPr="0049703D" w:rsidRDefault="00A503BE" w:rsidP="00C2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D50B18">
        <w:rPr>
          <w:b/>
          <w:lang w:val="es-MX"/>
        </w:rPr>
        <w:t>Flynn, M.A.</w:t>
      </w:r>
      <w:r w:rsidRPr="00D50B18">
        <w:rPr>
          <w:lang w:val="es-MX"/>
        </w:rPr>
        <w:t xml:space="preserve"> Castellanos, E., Flores, A. (2014). </w:t>
      </w:r>
      <w:r w:rsidRPr="0049703D">
        <w:rPr>
          <w:lang w:val="es-GT"/>
        </w:rPr>
        <w:t>Cultura, el profesional de Seguridad y la construcción de capacidad organizacional: Reflexiones prácticas en la promoción de Seguridad, en ambientes multiculturales</w:t>
      </w:r>
      <w:r w:rsidRPr="0049703D">
        <w:rPr>
          <w:lang w:val="es-MX"/>
        </w:rPr>
        <w:t xml:space="preserve">. </w:t>
      </w:r>
      <w:r w:rsidRPr="0049703D">
        <w:rPr>
          <w:i/>
        </w:rPr>
        <w:t>53rd Annual ASSE Professional Development Conference: Proceedings</w:t>
      </w:r>
      <w:r w:rsidRPr="0049703D">
        <w:t xml:space="preserve">.  </w:t>
      </w:r>
      <w:r w:rsidRPr="0049703D">
        <w:rPr>
          <w:i/>
        </w:rPr>
        <w:t>8-11 June</w:t>
      </w:r>
      <w:r w:rsidRPr="0049703D">
        <w:t>, CD-ROM. American Society of Safety Engineers, Orlando, FL.</w:t>
      </w:r>
    </w:p>
    <w:p w14:paraId="6839DA83" w14:textId="77777777" w:rsidR="00A503BE" w:rsidRPr="0049703D" w:rsidRDefault="00A503BE" w:rsidP="00C2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0E80D37F" w14:textId="77777777" w:rsidR="00C27E27" w:rsidRPr="0049703D" w:rsidRDefault="00C27E27" w:rsidP="00C2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es-MX"/>
        </w:rPr>
      </w:pPr>
      <w:r w:rsidRPr="00D50B18">
        <w:rPr>
          <w:b/>
          <w:lang w:val="es-MX"/>
        </w:rPr>
        <w:t>Flynn, M.A.</w:t>
      </w:r>
      <w:r w:rsidRPr="00D50B18">
        <w:rPr>
          <w:lang w:val="es-MX"/>
        </w:rPr>
        <w:t xml:space="preserve"> (2013).  </w:t>
      </w:r>
      <w:r w:rsidRPr="0049703D">
        <w:rPr>
          <w:lang w:val="es-MX"/>
        </w:rPr>
        <w:t>Promoviendo la Salud Ocupacional con una Fuerza Laboral Diversa:</w:t>
      </w:r>
    </w:p>
    <w:p w14:paraId="7F3E64EF" w14:textId="77777777" w:rsidR="00C27E27" w:rsidRPr="0049703D" w:rsidRDefault="00C27E27" w:rsidP="00C2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49703D">
        <w:rPr>
          <w:lang w:val="es-MX"/>
        </w:rPr>
        <w:t xml:space="preserve">La Experiencia de NIOSH con Trabajadores Inmigrantes Latinos. </w:t>
      </w:r>
      <w:r w:rsidRPr="0049703D">
        <w:rPr>
          <w:i/>
        </w:rPr>
        <w:t>52nd Annual</w:t>
      </w:r>
      <w:r w:rsidRPr="0049703D">
        <w:t xml:space="preserve"> </w:t>
      </w:r>
      <w:r w:rsidRPr="0049703D">
        <w:rPr>
          <w:i/>
        </w:rPr>
        <w:t xml:space="preserve">ASSE Professional Development Conference: Proceedings.  24-27 June, </w:t>
      </w:r>
      <w:r w:rsidRPr="0049703D">
        <w:t>CD-ROM. American Society of Safety Engineers, Las Vegas, NV.</w:t>
      </w:r>
    </w:p>
    <w:p w14:paraId="17B30EB3" w14:textId="77777777" w:rsidR="00C27E27" w:rsidRPr="0049703D" w:rsidRDefault="00C27E27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4B47B5D4" w14:textId="77777777" w:rsidR="00C27E27" w:rsidRPr="0049703D" w:rsidRDefault="00C27E27" w:rsidP="00C2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Flynn, M.A.</w:t>
      </w:r>
      <w:r w:rsidRPr="0049703D">
        <w:t xml:space="preserve"> (2013).  Promoting Occupational Health with a Diverse Workforce: NIOSH’s Experience with Latino Immigrant Workers.  </w:t>
      </w:r>
      <w:r w:rsidRPr="0049703D">
        <w:rPr>
          <w:i/>
        </w:rPr>
        <w:t>52nd Annual</w:t>
      </w:r>
      <w:r w:rsidRPr="0049703D">
        <w:t xml:space="preserve"> </w:t>
      </w:r>
      <w:r w:rsidRPr="0049703D">
        <w:rPr>
          <w:i/>
        </w:rPr>
        <w:t xml:space="preserve">ASSE Professional Development Conference: Proceedings.  24-27 June, </w:t>
      </w:r>
      <w:r w:rsidRPr="0049703D">
        <w:t>CD-ROM. American Society of Safety Engineers, Las Vegas, NV.</w:t>
      </w:r>
    </w:p>
    <w:p w14:paraId="191766D3" w14:textId="77777777" w:rsidR="00C27E27" w:rsidRPr="0049703D" w:rsidRDefault="00C27E27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31D07A34" w14:textId="79AD7273" w:rsidR="00C27E27" w:rsidRPr="0049703D" w:rsidRDefault="00C27E27" w:rsidP="00C2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 w:rsidRPr="0049703D">
        <w:rPr>
          <w:color w:val="000000"/>
        </w:rPr>
        <w:t xml:space="preserve">O’Connor, T., </w:t>
      </w:r>
      <w:r w:rsidRPr="0049703D">
        <w:rPr>
          <w:b/>
          <w:color w:val="000000"/>
        </w:rPr>
        <w:t>Flynn, M.A.</w:t>
      </w:r>
      <w:r w:rsidRPr="0049703D">
        <w:rPr>
          <w:color w:val="000000"/>
        </w:rPr>
        <w:t xml:space="preserve">, Weinstock, D., Zanoni, J. (2011). Education and Training for Underserved Populations. </w:t>
      </w:r>
      <w:r w:rsidRPr="0049703D">
        <w:rPr>
          <w:i/>
          <w:color w:val="000000"/>
        </w:rPr>
        <w:t>Eliminating Health and Safety Disparities at Work Conference: Issue Paper.</w:t>
      </w:r>
      <w:r w:rsidRPr="0049703D">
        <w:rPr>
          <w:color w:val="000000"/>
        </w:rPr>
        <w:t xml:space="preserve"> </w:t>
      </w:r>
      <w:r w:rsidRPr="0049703D">
        <w:rPr>
          <w:i/>
          <w:color w:val="000000"/>
        </w:rPr>
        <w:t>14-15 September 2011,</w:t>
      </w:r>
      <w:r w:rsidRPr="0049703D">
        <w:rPr>
          <w:color w:val="000000"/>
        </w:rPr>
        <w:t xml:space="preserve"> Chicago, Illinois</w:t>
      </w:r>
    </w:p>
    <w:p w14:paraId="0E0CA3E3" w14:textId="15F7E38E" w:rsidR="00B540DB" w:rsidRPr="0049703D" w:rsidRDefault="00B540DB" w:rsidP="00C27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</w:p>
    <w:p w14:paraId="25ECF6A8" w14:textId="01FD5F3F" w:rsidR="00C27E27" w:rsidRPr="0049703D" w:rsidRDefault="00B540DB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color w:val="000000"/>
        </w:rPr>
        <w:t>Cor</w:t>
      </w:r>
      <w:r w:rsidR="00585D9A" w:rsidRPr="0049703D">
        <w:rPr>
          <w:color w:val="000000"/>
        </w:rPr>
        <w:t xml:space="preserve">nelio D, Jacobs S, Perez B, </w:t>
      </w:r>
      <w:r w:rsidR="00585D9A" w:rsidRPr="0049703D">
        <w:rPr>
          <w:b/>
          <w:bCs/>
          <w:color w:val="000000"/>
        </w:rPr>
        <w:t>Flynn MA</w:t>
      </w:r>
      <w:r w:rsidR="00585D9A" w:rsidRPr="0049703D">
        <w:rPr>
          <w:color w:val="000000"/>
        </w:rPr>
        <w:t xml:space="preserve">. (2009). </w:t>
      </w:r>
      <w:r w:rsidR="001E48D5" w:rsidRPr="0049703D">
        <w:rPr>
          <w:color w:val="000000"/>
        </w:rPr>
        <w:t>Assessment of occupational safety and health materials targeting Spanish speaking workers.</w:t>
      </w:r>
      <w:r w:rsidR="00B33850" w:rsidRPr="0049703D">
        <w:rPr>
          <w:color w:val="000000"/>
        </w:rPr>
        <w:t xml:space="preserve"> </w:t>
      </w:r>
      <w:r w:rsidR="00B33850" w:rsidRPr="0049703D">
        <w:rPr>
          <w:i/>
          <w:iCs/>
          <w:color w:val="000000"/>
        </w:rPr>
        <w:t>137st APHA Annual Meeting and Exposition</w:t>
      </w:r>
      <w:r w:rsidR="004C2949" w:rsidRPr="0049703D">
        <w:rPr>
          <w:i/>
          <w:iCs/>
          <w:color w:val="000000"/>
        </w:rPr>
        <w:t>. 7-11 November 2009.</w:t>
      </w:r>
    </w:p>
    <w:p w14:paraId="0EBF55BD" w14:textId="77777777" w:rsidR="009E590C" w:rsidRPr="0049703D" w:rsidRDefault="009E590C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0DA81030" w14:textId="1F0B2C38" w:rsidR="00687882" w:rsidRPr="0049703D" w:rsidRDefault="00687882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b/>
        </w:rPr>
        <w:t>NIOSH Numbered Publications</w:t>
      </w:r>
    </w:p>
    <w:p w14:paraId="0AAC15D9" w14:textId="06CECD79" w:rsidR="00687882" w:rsidRPr="0049703D" w:rsidRDefault="00687882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0ABD94E6" w14:textId="435925A4" w:rsidR="00687882" w:rsidRPr="0049703D" w:rsidRDefault="00687882" w:rsidP="00687882">
      <w:r w:rsidRPr="0049703D">
        <w:lastRenderedPageBreak/>
        <w:t xml:space="preserve">NIOSH [2021]. The </w:t>
      </w:r>
      <w:hyperlink r:id="rId46" w:history="1">
        <w:r w:rsidRPr="0049703D">
          <w:rPr>
            <w:rStyle w:val="Hyperlink"/>
            <w:color w:val="4F81BD" w:themeColor="accent1"/>
            <w:u w:val="none"/>
          </w:rPr>
          <w:t>NIOSH future of work initiative research agenda</w:t>
        </w:r>
      </w:hyperlink>
      <w:r w:rsidRPr="0049703D">
        <w:t>. By Tamers S, Pana-Cryan R,</w:t>
      </w:r>
    </w:p>
    <w:p w14:paraId="2605F2EE" w14:textId="38C4A7D5" w:rsidR="00687882" w:rsidRPr="0049703D" w:rsidRDefault="00687882" w:rsidP="00687882">
      <w:pPr>
        <w:ind w:left="720"/>
      </w:pPr>
      <w:r w:rsidRPr="0049703D">
        <w:t xml:space="preserve">Ruff T, Streit J, </w:t>
      </w:r>
      <w:r w:rsidRPr="0049703D">
        <w:rPr>
          <w:b/>
          <w:bCs/>
        </w:rPr>
        <w:t>Flynn M</w:t>
      </w:r>
      <w:r w:rsidRPr="0049703D">
        <w:t xml:space="preserve">, Childress A, Chang CC, Novicki E, Ray T, </w:t>
      </w:r>
      <w:proofErr w:type="spellStart"/>
      <w:r w:rsidRPr="0049703D">
        <w:t>Fosbroke</w:t>
      </w:r>
      <w:proofErr w:type="spellEnd"/>
      <w:r w:rsidRPr="0049703D">
        <w:t xml:space="preserve"> D, Geraci C. Cincinnati, OH: U.S. Department of Health and Human Services, Centers for Disease Control and Prevention, National Institute for Occupational Safety and Health. DHHS (NIOSH) Publication No. 2022-105</w:t>
      </w:r>
    </w:p>
    <w:p w14:paraId="4D4550DA" w14:textId="77777777" w:rsidR="00687882" w:rsidRPr="0049703D" w:rsidRDefault="00687882" w:rsidP="00687882"/>
    <w:p w14:paraId="5E1B85F1" w14:textId="77777777" w:rsidR="00687882" w:rsidRPr="0049703D" w:rsidRDefault="00687882" w:rsidP="00687882">
      <w:r w:rsidRPr="0049703D">
        <w:t xml:space="preserve">NIOSH [2021]. </w:t>
      </w:r>
      <w:hyperlink r:id="rId47" w:history="1">
        <w:r w:rsidRPr="0049703D">
          <w:rPr>
            <w:rStyle w:val="Hyperlink"/>
            <w:color w:val="4F81BD" w:themeColor="accent1"/>
            <w:u w:val="none"/>
          </w:rPr>
          <w:t>NOISH Diversity and Inclusion Blueprint: Fiscal Years 2021-2025</w:t>
        </w:r>
      </w:hyperlink>
      <w:r w:rsidRPr="0049703D">
        <w:t>. By Roberts R.,</w:t>
      </w:r>
    </w:p>
    <w:p w14:paraId="60EE544D" w14:textId="77777777" w:rsidR="00687882" w:rsidRPr="0049703D" w:rsidRDefault="00687882" w:rsidP="00687882">
      <w:pPr>
        <w:ind w:left="720"/>
      </w:pPr>
      <w:r w:rsidRPr="0049703D">
        <w:t xml:space="preserve">Banks K., Barnes C., Blank A., Evan, T., </w:t>
      </w:r>
      <w:r w:rsidRPr="0049703D">
        <w:rPr>
          <w:b/>
          <w:bCs/>
        </w:rPr>
        <w:t>Flynn MA</w:t>
      </w:r>
      <w:r w:rsidRPr="0049703D">
        <w:t xml:space="preserve">, Forrester CL, Franklin C, Grubb P, Kocher L, Maples E, Novakovich J, Reddick Brown J, Reeves K, Velazquez-Kronen R, Watts S. Atlanta, GA. U.S. Department of Health and Human Services, Centers for Disease Control and Prevention, National Institute for Occupational Safety and Health. </w:t>
      </w:r>
    </w:p>
    <w:p w14:paraId="32250170" w14:textId="77777777" w:rsidR="00687882" w:rsidRPr="0049703D" w:rsidRDefault="00687882" w:rsidP="00687882"/>
    <w:p w14:paraId="50B4FC01" w14:textId="77777777" w:rsidR="00687882" w:rsidRPr="0049703D" w:rsidRDefault="00687882" w:rsidP="00687882">
      <w:r w:rsidRPr="0049703D">
        <w:t xml:space="preserve">NIOSH [2020]. </w:t>
      </w:r>
      <w:hyperlink r:id="rId48" w:history="1">
        <w:r w:rsidRPr="0049703D">
          <w:rPr>
            <w:rStyle w:val="Hyperlink"/>
            <w:color w:val="4F81BD" w:themeColor="accent1"/>
            <w:u w:val="none"/>
          </w:rPr>
          <w:t>Occupational Health Equity Program</w:t>
        </w:r>
      </w:hyperlink>
      <w:r w:rsidRPr="0049703D">
        <w:t>. By Flynn, M., Schulte, P., Steege, A., Siordia,</w:t>
      </w:r>
    </w:p>
    <w:p w14:paraId="4A3495CB" w14:textId="77777777" w:rsidR="00687882" w:rsidRPr="0049703D" w:rsidRDefault="00687882" w:rsidP="00687882">
      <w:pPr>
        <w:ind w:left="720"/>
      </w:pPr>
      <w:r w:rsidRPr="0049703D">
        <w:t xml:space="preserve">C., and Reeves, K. Atlanta, GA: U.S. Department of Health and Human Services, Centers for Disease Control and Prevention, National Institute for Occupational Safety and Health, downloaded from </w:t>
      </w:r>
      <w:hyperlink r:id="rId49" w:history="1">
        <w:r w:rsidRPr="0049703D">
          <w:rPr>
            <w:rStyle w:val="Hyperlink"/>
            <w:color w:val="4F81BD" w:themeColor="accent1"/>
            <w:u w:val="none"/>
          </w:rPr>
          <w:t>https://www.cdc.gov/niosh/programs/ppops/occuhealth.html</w:t>
        </w:r>
      </w:hyperlink>
      <w:r w:rsidRPr="0049703D">
        <w:t xml:space="preserve"> </w:t>
      </w:r>
    </w:p>
    <w:p w14:paraId="5E636802" w14:textId="77777777" w:rsidR="00687882" w:rsidRPr="0049703D" w:rsidRDefault="00687882" w:rsidP="00687882"/>
    <w:p w14:paraId="2699F7B5" w14:textId="77777777" w:rsidR="00687882" w:rsidRPr="0049703D" w:rsidRDefault="00687882" w:rsidP="00687882">
      <w:r w:rsidRPr="0049703D">
        <w:t xml:space="preserve">NIOSH [2019]. </w:t>
      </w:r>
      <w:hyperlink r:id="rId50" w:history="1">
        <w:r w:rsidRPr="0049703D">
          <w:rPr>
            <w:rStyle w:val="Hyperlink"/>
            <w:color w:val="4F81BD" w:themeColor="accent1"/>
            <w:u w:val="none"/>
          </w:rPr>
          <w:t>Occupational Health Equity Program</w:t>
        </w:r>
      </w:hyperlink>
      <w:r w:rsidRPr="0049703D">
        <w:t xml:space="preserve">. </w:t>
      </w:r>
      <w:bookmarkStart w:id="8" w:name="_Hlk69460987"/>
      <w:r w:rsidRPr="0049703D">
        <w:t xml:space="preserve">By </w:t>
      </w:r>
      <w:r w:rsidRPr="0049703D">
        <w:rPr>
          <w:b/>
        </w:rPr>
        <w:t>Flynn, M</w:t>
      </w:r>
      <w:r w:rsidRPr="0049703D">
        <w:t>., Schulte, P., Steege, A., Siordia,</w:t>
      </w:r>
    </w:p>
    <w:p w14:paraId="7BC0B291" w14:textId="77777777" w:rsidR="00687882" w:rsidRPr="0049703D" w:rsidRDefault="00687882" w:rsidP="00687882">
      <w:pPr>
        <w:ind w:left="720"/>
      </w:pPr>
      <w:r w:rsidRPr="0049703D">
        <w:t xml:space="preserve">C., and Reeves, K. Atlanta, GA: U.S. Department of Health and Human Services, Centers for Disease Control and Prevention, National Institute for Occupational Safety and Health, DHHS (NIOSH) Publication </w:t>
      </w:r>
      <w:bookmarkStart w:id="9" w:name="_Hlk26966679"/>
      <w:r w:rsidRPr="0049703D">
        <w:t>2019–168</w:t>
      </w:r>
      <w:bookmarkEnd w:id="9"/>
      <w:r w:rsidRPr="0049703D">
        <w:t xml:space="preserve"> </w:t>
      </w:r>
    </w:p>
    <w:p w14:paraId="2A8F6062" w14:textId="77777777" w:rsidR="00687882" w:rsidRPr="0049703D" w:rsidRDefault="00687882" w:rsidP="00687882">
      <w:pPr>
        <w:rPr>
          <w:b/>
        </w:rPr>
      </w:pPr>
      <w:bookmarkStart w:id="10" w:name="_Hlk19089765"/>
      <w:bookmarkEnd w:id="8"/>
    </w:p>
    <w:bookmarkEnd w:id="10"/>
    <w:p w14:paraId="5971653E" w14:textId="77777777" w:rsidR="00687882" w:rsidRPr="0049703D" w:rsidRDefault="00687882" w:rsidP="00687882">
      <w:r w:rsidRPr="0049703D">
        <w:t xml:space="preserve">NIOSH [2018]. </w:t>
      </w:r>
      <w:hyperlink r:id="rId51" w:history="1">
        <w:r w:rsidRPr="0049703D">
          <w:rPr>
            <w:rStyle w:val="Hyperlink"/>
            <w:color w:val="4F81BD" w:themeColor="accent1"/>
            <w:u w:val="none"/>
          </w:rPr>
          <w:t>Occupational Health Equity Program</w:t>
        </w:r>
      </w:hyperlink>
      <w:r w:rsidRPr="0049703D">
        <w:t xml:space="preserve">. By </w:t>
      </w:r>
      <w:r w:rsidRPr="0049703D">
        <w:rPr>
          <w:b/>
          <w:bCs/>
        </w:rPr>
        <w:t>Flynn, M.</w:t>
      </w:r>
      <w:r w:rsidRPr="0049703D">
        <w:t>, Schulte, P., Steege, A., Reeves,</w:t>
      </w:r>
    </w:p>
    <w:p w14:paraId="6E45ECF6" w14:textId="77777777" w:rsidR="00687882" w:rsidRPr="0049703D" w:rsidRDefault="00687882" w:rsidP="00687882">
      <w:pPr>
        <w:ind w:left="720"/>
        <w:rPr>
          <w:b/>
        </w:rPr>
      </w:pPr>
      <w:r w:rsidRPr="0049703D">
        <w:t>K., and Novicki, E. Atlanta, GA: Department of Health and Human Services, Centers for Disease Control and Prevention, National Institute for Occupational Safety and Health, DHHS (NIOSH) Publication 2018–173</w:t>
      </w:r>
    </w:p>
    <w:p w14:paraId="0BA099B9" w14:textId="77777777" w:rsidR="00687882" w:rsidRPr="0049703D" w:rsidRDefault="00687882" w:rsidP="00687882">
      <w:pPr>
        <w:rPr>
          <w:b/>
        </w:rPr>
      </w:pPr>
    </w:p>
    <w:p w14:paraId="2B360787" w14:textId="77777777" w:rsidR="00687882" w:rsidRPr="0049703D" w:rsidRDefault="00687882" w:rsidP="00687882">
      <w:r w:rsidRPr="0049703D">
        <w:rPr>
          <w:bCs/>
        </w:rPr>
        <w:t xml:space="preserve">NIOSH [2017]. </w:t>
      </w:r>
      <w:hyperlink r:id="rId52" w:history="1">
        <w:r w:rsidRPr="0049703D">
          <w:rPr>
            <w:rStyle w:val="Hyperlink"/>
            <w:bCs/>
            <w:color w:val="4F81BD" w:themeColor="accent1"/>
            <w:u w:val="none"/>
          </w:rPr>
          <w:t>Occupational Health Equity Program</w:t>
        </w:r>
      </w:hyperlink>
      <w:r w:rsidRPr="0049703D">
        <w:rPr>
          <w:bCs/>
        </w:rPr>
        <w:t xml:space="preserve">. By </w:t>
      </w:r>
      <w:r w:rsidRPr="0049703D">
        <w:rPr>
          <w:b/>
        </w:rPr>
        <w:t>Flynn M</w:t>
      </w:r>
      <w:r w:rsidRPr="0049703D">
        <w:t>, Schulte P, Steege A, Reeves K,</w:t>
      </w:r>
    </w:p>
    <w:p w14:paraId="52CB9E28" w14:textId="77777777" w:rsidR="00687882" w:rsidRPr="0049703D" w:rsidRDefault="00687882" w:rsidP="00687882">
      <w:pPr>
        <w:ind w:left="720"/>
      </w:pPr>
      <w:r w:rsidRPr="0049703D">
        <w:t xml:space="preserve">Novicki E  Atlanta, GA: U.S. Department of Health and Human Services, Public Health Service, Centers for Disease Control and Prevention, National Institute for Occupational Safety and Health, DHHS (NIOSH) Publication No. </w:t>
      </w:r>
      <w:hyperlink r:id="rId53" w:history="1">
        <w:r w:rsidRPr="0049703D">
          <w:rPr>
            <w:rStyle w:val="Hyperlink"/>
            <w:color w:val="auto"/>
            <w:u w:val="none"/>
          </w:rPr>
          <w:t>2018-101</w:t>
        </w:r>
      </w:hyperlink>
      <w:r w:rsidRPr="0049703D">
        <w:rPr>
          <w:color w:val="1F497D"/>
        </w:rPr>
        <w:t> </w:t>
      </w:r>
      <w:r w:rsidRPr="0049703D">
        <w:rPr>
          <w:color w:val="4F81BD" w:themeColor="accent1"/>
        </w:rPr>
        <w:t xml:space="preserve"> </w:t>
      </w:r>
    </w:p>
    <w:p w14:paraId="687F55BF" w14:textId="77777777" w:rsidR="00687882" w:rsidRPr="0049703D" w:rsidRDefault="00687882" w:rsidP="00687882"/>
    <w:p w14:paraId="78096BD5" w14:textId="77777777" w:rsidR="00687882" w:rsidRPr="0049703D" w:rsidRDefault="00687882" w:rsidP="00687882">
      <w:r w:rsidRPr="0049703D">
        <w:rPr>
          <w:bCs/>
        </w:rPr>
        <w:t xml:space="preserve">NIOSH [2016]. </w:t>
      </w:r>
      <w:hyperlink r:id="rId54" w:history="1">
        <w:r w:rsidRPr="0049703D">
          <w:rPr>
            <w:rStyle w:val="Hyperlink"/>
            <w:bCs/>
            <w:color w:val="4F81BD" w:themeColor="accent1"/>
            <w:u w:val="none"/>
          </w:rPr>
          <w:t>Occupational Health Equity Program</w:t>
        </w:r>
      </w:hyperlink>
      <w:r w:rsidRPr="0049703D">
        <w:rPr>
          <w:bCs/>
        </w:rPr>
        <w:t xml:space="preserve">. By </w:t>
      </w:r>
      <w:r w:rsidRPr="0049703D">
        <w:rPr>
          <w:b/>
        </w:rPr>
        <w:t>Flynn M</w:t>
      </w:r>
      <w:r w:rsidRPr="0049703D">
        <w:t>, Schulte P, Steege A, Reeves K,</w:t>
      </w:r>
    </w:p>
    <w:p w14:paraId="1C7AB65A" w14:textId="77777777" w:rsidR="00687882" w:rsidRPr="0049703D" w:rsidRDefault="00687882" w:rsidP="00687882">
      <w:pPr>
        <w:ind w:left="720"/>
      </w:pPr>
      <w:r w:rsidRPr="0049703D">
        <w:t xml:space="preserve">Novicki E. Atlanta, GA: U.S. Department of Health and Human Services, Public Health Service, Centers for Disease Control and Prevention, National Institute for Occupational Safety and Health, DHHS (NIOSH)  Publication No. </w:t>
      </w:r>
      <w:hyperlink r:id="rId55" w:history="1">
        <w:r w:rsidRPr="0049703D">
          <w:rPr>
            <w:rStyle w:val="Hyperlink"/>
            <w:color w:val="auto"/>
            <w:u w:val="none"/>
          </w:rPr>
          <w:t>2016-142</w:t>
        </w:r>
      </w:hyperlink>
      <w:r w:rsidRPr="0049703D">
        <w:rPr>
          <w:color w:val="4F81BD" w:themeColor="accent1"/>
        </w:rPr>
        <w:t xml:space="preserve"> </w:t>
      </w:r>
    </w:p>
    <w:p w14:paraId="2AB26ACC" w14:textId="77777777" w:rsidR="00687882" w:rsidRPr="0049703D" w:rsidRDefault="00687882" w:rsidP="006878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19B7CE42" w14:textId="66208E5E" w:rsidR="00687882" w:rsidRPr="0049703D" w:rsidRDefault="00687882" w:rsidP="006878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rFonts w:eastAsiaTheme="minorHAnsi"/>
        </w:rPr>
        <w:t xml:space="preserve">NIOSH, ASSE [2015]. </w:t>
      </w:r>
      <w:hyperlink r:id="rId56" w:history="1">
        <w:r w:rsidRPr="0049703D">
          <w:rPr>
            <w:rStyle w:val="Hyperlink"/>
            <w:rFonts w:eastAsiaTheme="minorHAnsi"/>
            <w:color w:val="4F81BD" w:themeColor="accent1"/>
            <w:u w:val="none"/>
          </w:rPr>
          <w:t>Overlapping vulnerabilities: the occupational safety and health of young workers in small construction firms</w:t>
        </w:r>
      </w:hyperlink>
      <w:r w:rsidRPr="0049703D">
        <w:rPr>
          <w:rFonts w:eastAsiaTheme="minorHAnsi"/>
        </w:rPr>
        <w:t xml:space="preserve">. By </w:t>
      </w:r>
      <w:r w:rsidRPr="0049703D">
        <w:rPr>
          <w:rFonts w:eastAsiaTheme="minorHAnsi"/>
          <w:b/>
        </w:rPr>
        <w:t>Flynn MA</w:t>
      </w:r>
      <w:r w:rsidRPr="0049703D">
        <w:rPr>
          <w:rFonts w:eastAsiaTheme="minorHAnsi"/>
        </w:rPr>
        <w:t>, Cunningham TR, Guerin RJ, Keller B, Chapman LJ, Hudson D, Salgado C. Cincinnati, OH: U.S. Department of Health and Human Services, Centers for Disease Control and Prevention, National Institute for Occupational Safety and Health, DHHS (NIOSH) Publication No. 2015-178.</w:t>
      </w:r>
      <w:r w:rsidRPr="0049703D">
        <w:t xml:space="preserve"> </w:t>
      </w:r>
    </w:p>
    <w:p w14:paraId="46AD51CE" w14:textId="77777777" w:rsidR="00687882" w:rsidRPr="0049703D" w:rsidRDefault="00687882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23F4B070" w14:textId="77777777" w:rsidR="00687882" w:rsidRPr="0049703D" w:rsidRDefault="00687882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5D48EACE" w14:textId="73B82715" w:rsidR="00D757D6" w:rsidRPr="0049703D" w:rsidRDefault="00046A0C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b/>
        </w:rPr>
        <w:t>Electronic Communications</w:t>
      </w:r>
    </w:p>
    <w:p w14:paraId="5164D50D" w14:textId="77777777" w:rsidR="00D757D6" w:rsidRPr="0049703D" w:rsidRDefault="00D757D6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6C341BDB" w14:textId="77777777" w:rsidR="005D691A" w:rsidRDefault="00AE2460" w:rsidP="005D691A">
      <w:bookmarkStart w:id="11" w:name="_Hlk38274533"/>
      <w:r>
        <w:t xml:space="preserve">Siven J, </w:t>
      </w:r>
      <w:r w:rsidR="00C031B6">
        <w:t xml:space="preserve">Syron L, Steege A, Check P, </w:t>
      </w:r>
      <w:r w:rsidR="00C031B6" w:rsidRPr="00C031B6">
        <w:rPr>
          <w:b/>
          <w:bCs/>
        </w:rPr>
        <w:t>Flynn MA</w:t>
      </w:r>
      <w:r w:rsidR="00C031B6">
        <w:t>.</w:t>
      </w:r>
      <w:r w:rsidR="00DD419F">
        <w:t xml:space="preserve"> (2022)</w:t>
      </w:r>
      <w:r w:rsidR="005D691A">
        <w:t>.</w:t>
      </w:r>
      <w:r w:rsidR="00C031B6">
        <w:t xml:space="preserve">  </w:t>
      </w:r>
      <w:r w:rsidR="00DD419F" w:rsidRPr="00DD419F">
        <w:t>Strategies for Advancing Occupational</w:t>
      </w:r>
    </w:p>
    <w:p w14:paraId="7FFA79C9" w14:textId="1B6C76B6" w:rsidR="00AE2460" w:rsidRDefault="00DD419F" w:rsidP="00931157">
      <w:pPr>
        <w:ind w:left="720"/>
      </w:pPr>
      <w:r w:rsidRPr="00DD419F">
        <w:lastRenderedPageBreak/>
        <w:t>Safety and</w:t>
      </w:r>
      <w:r w:rsidR="005D691A">
        <w:t xml:space="preserve"> </w:t>
      </w:r>
      <w:r w:rsidRPr="00DD419F">
        <w:t>Health: Examining Health Inequities</w:t>
      </w:r>
      <w:r>
        <w:t xml:space="preserve">.  </w:t>
      </w:r>
      <w:r w:rsidR="005D691A" w:rsidRPr="005D691A">
        <w:t>NIOSH Science Blog. Posted at</w:t>
      </w:r>
      <w:r w:rsidR="00931157">
        <w:t xml:space="preserve"> </w:t>
      </w:r>
      <w:hyperlink r:id="rId57" w:history="1">
        <w:r w:rsidR="00931157" w:rsidRPr="007945AA">
          <w:rPr>
            <w:color w:val="4F81BD" w:themeColor="accent1"/>
          </w:rPr>
          <w:t>Strategies for Advancing Occupational Safety and Health: Examining Health Inequities | Blogs | CDC</w:t>
        </w:r>
      </w:hyperlink>
      <w:r w:rsidR="00931157">
        <w:t xml:space="preserve"> on </w:t>
      </w:r>
      <w:r w:rsidR="007945AA">
        <w:t>2 August 2022.</w:t>
      </w:r>
    </w:p>
    <w:p w14:paraId="0E49412E" w14:textId="77777777" w:rsidR="00AE2460" w:rsidRDefault="00AE2460" w:rsidP="007744FE"/>
    <w:p w14:paraId="7B4F9F83" w14:textId="471F13D9" w:rsidR="00DF781F" w:rsidRDefault="00E44486" w:rsidP="007744FE">
      <w:r>
        <w:t>CDC [2022</w:t>
      </w:r>
      <w:r w:rsidR="00A172E3">
        <w:t xml:space="preserve">]. </w:t>
      </w:r>
      <w:hyperlink r:id="rId58" w:history="1">
        <w:r w:rsidR="00A172E3" w:rsidRPr="00A172E3">
          <w:rPr>
            <w:color w:val="4F81BD" w:themeColor="accent1"/>
          </w:rPr>
          <w:t>Health Equity Glossary | OMHHE (cdc.gov)</w:t>
        </w:r>
      </w:hyperlink>
      <w:r w:rsidR="007744FE">
        <w:rPr>
          <w:color w:val="4F81BD" w:themeColor="accent1"/>
        </w:rPr>
        <w:t xml:space="preserve">. </w:t>
      </w:r>
      <w:r w:rsidR="007744FE" w:rsidRPr="0049703D">
        <w:t>Atlanta, GA: U.S.</w:t>
      </w:r>
      <w:r w:rsidR="00DF781F">
        <w:t xml:space="preserve"> </w:t>
      </w:r>
      <w:r w:rsidR="007744FE" w:rsidRPr="0049703D">
        <w:t>Department of Health</w:t>
      </w:r>
    </w:p>
    <w:p w14:paraId="2FD72B09" w14:textId="19D69669" w:rsidR="00E44486" w:rsidRPr="007744FE" w:rsidRDefault="007744FE" w:rsidP="00DF781F">
      <w:pPr>
        <w:ind w:left="720"/>
      </w:pPr>
      <w:r w:rsidRPr="0049703D">
        <w:t>and Human Services, Centers for Disease Control and Prevention</w:t>
      </w:r>
      <w:r>
        <w:t>, Office of Minority Health and Health Equity</w:t>
      </w:r>
      <w:r w:rsidR="00DF781F">
        <w:t xml:space="preserve">. Published </w:t>
      </w:r>
      <w:r w:rsidR="009063EF">
        <w:t>14 February 2022.</w:t>
      </w:r>
    </w:p>
    <w:p w14:paraId="082B287D" w14:textId="77777777" w:rsidR="00E44486" w:rsidRDefault="00E44486" w:rsidP="001446F6"/>
    <w:p w14:paraId="087D35BB" w14:textId="6C9AC2AC" w:rsidR="00441BB9" w:rsidRDefault="00735C24" w:rsidP="001446F6">
      <w:r w:rsidRPr="00735C24">
        <w:t xml:space="preserve">NIOSH [2021]. </w:t>
      </w:r>
      <w:hyperlink r:id="rId59" w:history="1">
        <w:r w:rsidRPr="00547F44">
          <w:rPr>
            <w:color w:val="4F81BD" w:themeColor="accent1"/>
          </w:rPr>
          <w:t>Occupational Health Equity Program PPOP | NIOSH | CDC</w:t>
        </w:r>
      </w:hyperlink>
      <w:r w:rsidR="00E81376">
        <w:rPr>
          <w:color w:val="4F81BD" w:themeColor="accent1"/>
        </w:rPr>
        <w:t xml:space="preserve">. </w:t>
      </w:r>
      <w:r w:rsidR="00FB480D" w:rsidRPr="0049703D">
        <w:t>Atlanta, GA: U.S.</w:t>
      </w:r>
    </w:p>
    <w:p w14:paraId="788ADB8E" w14:textId="444AE698" w:rsidR="00735C24" w:rsidRPr="00E81376" w:rsidRDefault="00FB480D" w:rsidP="00441BB9">
      <w:pPr>
        <w:ind w:left="720"/>
      </w:pPr>
      <w:r w:rsidRPr="0049703D">
        <w:t>Department of Health and Human Services, Centers for Disease Control and Prevention, National Institute for Occupational Safety and Health, downloaded from</w:t>
      </w:r>
      <w:r>
        <w:t>:</w:t>
      </w:r>
      <w:r w:rsidR="00441BB9" w:rsidRPr="00441BB9">
        <w:t xml:space="preserve"> </w:t>
      </w:r>
      <w:hyperlink r:id="rId60" w:history="1">
        <w:r w:rsidR="00441BB9" w:rsidRPr="00441BB9">
          <w:rPr>
            <w:rStyle w:val="Hyperlink"/>
            <w:color w:val="4F81BD" w:themeColor="accent1"/>
            <w:u w:val="none"/>
          </w:rPr>
          <w:t>https://www.cdc.gov/niosh/programs/ppops/occuhealth.html</w:t>
        </w:r>
      </w:hyperlink>
      <w:r w:rsidR="00441BB9" w:rsidRPr="00441BB9">
        <w:rPr>
          <w:color w:val="4F81BD" w:themeColor="accent1"/>
        </w:rPr>
        <w:t xml:space="preserve"> </w:t>
      </w:r>
    </w:p>
    <w:p w14:paraId="1AE0B4EE" w14:textId="77777777" w:rsidR="00735C24" w:rsidRPr="00735C24" w:rsidRDefault="00735C24" w:rsidP="001446F6"/>
    <w:p w14:paraId="30B13B74" w14:textId="0215D6DE" w:rsidR="001446F6" w:rsidRPr="0049703D" w:rsidRDefault="001446F6" w:rsidP="001446F6">
      <w:pPr>
        <w:rPr>
          <w:rStyle w:val="Hyperlink"/>
          <w:color w:val="4F81BD" w:themeColor="accent1"/>
          <w:u w:val="none"/>
        </w:rPr>
      </w:pPr>
      <w:r w:rsidRPr="0049703D">
        <w:t xml:space="preserve">Howard J (2021). </w:t>
      </w:r>
      <w:r w:rsidR="006C44D2" w:rsidRPr="0049703D">
        <w:rPr>
          <w:color w:val="4F81BD" w:themeColor="accent1"/>
        </w:rPr>
        <w:fldChar w:fldCharType="begin"/>
      </w:r>
      <w:r w:rsidR="006C44D2" w:rsidRPr="0049703D">
        <w:rPr>
          <w:color w:val="4F81BD" w:themeColor="accent1"/>
        </w:rPr>
        <w:instrText xml:space="preserve"> HYPERLINK "https://www.cdc.gov/niosh/enews/enewsv19n3.html?ACSTrackingID=USCDC_10_4-DM60523&amp;ACSTrackingLabel=NIOSH%20eNews%20JULY%20%202021&amp;deliveryName=USCDC_10_4-DM60523#director" </w:instrText>
      </w:r>
      <w:r w:rsidR="006C44D2" w:rsidRPr="0049703D">
        <w:rPr>
          <w:color w:val="4F81BD" w:themeColor="accent1"/>
        </w:rPr>
        <w:fldChar w:fldCharType="separate"/>
      </w:r>
      <w:r w:rsidRPr="0049703D">
        <w:rPr>
          <w:rStyle w:val="Hyperlink"/>
          <w:color w:val="4F81BD" w:themeColor="accent1"/>
          <w:u w:val="none"/>
        </w:rPr>
        <w:t>Everything Old is New Again: Rediscovering a Social Approach to Work and</w:t>
      </w:r>
    </w:p>
    <w:p w14:paraId="3C174551" w14:textId="76E9695B" w:rsidR="001446F6" w:rsidRPr="0049703D" w:rsidRDefault="007235F4" w:rsidP="006C44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4F81BD" w:themeColor="accent1"/>
        </w:rPr>
      </w:pPr>
      <w:r w:rsidRPr="0049703D">
        <w:rPr>
          <w:rStyle w:val="Hyperlink"/>
          <w:color w:val="4F81BD" w:themeColor="accent1"/>
          <w:u w:val="none"/>
        </w:rPr>
        <w:tab/>
      </w:r>
      <w:r w:rsidR="001446F6" w:rsidRPr="0049703D">
        <w:rPr>
          <w:rStyle w:val="Hyperlink"/>
          <w:color w:val="4F81BD" w:themeColor="accent1"/>
          <w:u w:val="none"/>
        </w:rPr>
        <w:t>Health Inequities</w:t>
      </w:r>
      <w:r w:rsidR="006C44D2" w:rsidRPr="0049703D">
        <w:rPr>
          <w:color w:val="4F81BD" w:themeColor="accent1"/>
        </w:rPr>
        <w:fldChar w:fldCharType="end"/>
      </w:r>
      <w:r w:rsidR="001446F6" w:rsidRPr="0049703D">
        <w:t xml:space="preserve">. From the Director’s Desk.  NIOSH </w:t>
      </w:r>
      <w:proofErr w:type="spellStart"/>
      <w:r w:rsidR="001446F6" w:rsidRPr="0049703D">
        <w:t>eNews</w:t>
      </w:r>
      <w:proofErr w:type="spellEnd"/>
      <w:r w:rsidR="001446F6" w:rsidRPr="0049703D">
        <w:t xml:space="preserve"> 19(3) July 2021. </w:t>
      </w:r>
    </w:p>
    <w:p w14:paraId="7FCC99EC" w14:textId="77777777" w:rsidR="001446F6" w:rsidRPr="0049703D" w:rsidRDefault="001446F6" w:rsidP="00A00B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0E9A71E" w14:textId="63CB0D5D" w:rsidR="00993E28" w:rsidRPr="0049703D" w:rsidRDefault="00993E28" w:rsidP="00A00B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>Syron L, Rosemberg M</w:t>
      </w:r>
      <w:r w:rsidR="0007403F" w:rsidRPr="0049703D">
        <w:t xml:space="preserve">AS, </w:t>
      </w:r>
      <w:r w:rsidR="0007403F" w:rsidRPr="0049703D">
        <w:rPr>
          <w:b/>
          <w:bCs/>
        </w:rPr>
        <w:t>Flynn MA</w:t>
      </w:r>
      <w:r w:rsidR="0007403F" w:rsidRPr="0049703D">
        <w:t>, Siven J, Steege A, Tamers SL</w:t>
      </w:r>
      <w:r w:rsidR="005A556C" w:rsidRPr="0049703D">
        <w:t>.</w:t>
      </w:r>
      <w:r w:rsidR="003139F0" w:rsidRPr="0049703D">
        <w:t xml:space="preserve"> (2021)</w:t>
      </w:r>
      <w:r w:rsidR="005A556C" w:rsidRPr="0049703D">
        <w:t xml:space="preserve"> The Role of Demographics in the Future of Work. </w:t>
      </w:r>
      <w:bookmarkStart w:id="12" w:name="_Hlk110352030"/>
      <w:r w:rsidR="005A556C" w:rsidRPr="0049703D">
        <w:t xml:space="preserve">NIOSH Science Blog. Posted at </w:t>
      </w:r>
      <w:bookmarkEnd w:id="12"/>
      <w:r w:rsidR="009D5330">
        <w:fldChar w:fldCharType="begin"/>
      </w:r>
      <w:r w:rsidR="009D5330">
        <w:instrText xml:space="preserve"> HYPERLINK "https://blogs.cdc.gov/niosh-science-blog/2021/10/20/demographics-fow/" </w:instrText>
      </w:r>
      <w:r w:rsidR="009D5330">
        <w:fldChar w:fldCharType="separate"/>
      </w:r>
      <w:r w:rsidR="003139F0" w:rsidRPr="0049703D">
        <w:rPr>
          <w:rStyle w:val="Hyperlink"/>
          <w:color w:val="4F81BD" w:themeColor="accent1"/>
          <w:u w:val="none"/>
        </w:rPr>
        <w:t>https://blogs.cdc.gov/niosh-science-blog/2021/10/20/demographics-fow/</w:t>
      </w:r>
      <w:r w:rsidR="009D5330">
        <w:rPr>
          <w:rStyle w:val="Hyperlink"/>
          <w:color w:val="4F81BD" w:themeColor="accent1"/>
          <w:u w:val="none"/>
        </w:rPr>
        <w:fldChar w:fldCharType="end"/>
      </w:r>
      <w:r w:rsidR="003139F0" w:rsidRPr="0049703D">
        <w:rPr>
          <w:color w:val="4F81BD" w:themeColor="accent1"/>
        </w:rPr>
        <w:t xml:space="preserve"> </w:t>
      </w:r>
      <w:r w:rsidR="003139F0" w:rsidRPr="0049703D">
        <w:t>on 20 October 2021.</w:t>
      </w:r>
    </w:p>
    <w:p w14:paraId="34733944" w14:textId="77777777" w:rsidR="00993E28" w:rsidRPr="0049703D" w:rsidRDefault="00993E28" w:rsidP="00A00B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44E2300" w14:textId="7EBD04EF" w:rsidR="00A00BE7" w:rsidRPr="0049703D" w:rsidRDefault="00D154A1" w:rsidP="00A00B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Ceballos D, </w:t>
      </w:r>
      <w:r w:rsidRPr="0049703D">
        <w:rPr>
          <w:b/>
        </w:rPr>
        <w:t>Flynn MA</w:t>
      </w:r>
      <w:r w:rsidRPr="0049703D">
        <w:t xml:space="preserve"> (2020). ‘Take-Home’ Exposures Still Persist. NIOSH Science Blog. Posted at</w:t>
      </w:r>
    </w:p>
    <w:p w14:paraId="64A17138" w14:textId="0BA83D0A" w:rsidR="00A00BE7" w:rsidRPr="0049703D" w:rsidRDefault="00A00BE7" w:rsidP="00A00B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ab/>
      </w:r>
      <w:hyperlink r:id="rId61" w:history="1">
        <w:r w:rsidR="00EE49F4" w:rsidRPr="0049703D">
          <w:rPr>
            <w:rStyle w:val="Hyperlink"/>
            <w:color w:val="4F81BD" w:themeColor="accent1"/>
            <w:u w:val="none"/>
          </w:rPr>
          <w:t>https://blogs.cdc.gov/niosh-science-blog/2020/03/23/take-home/</w:t>
        </w:r>
      </w:hyperlink>
      <w:r w:rsidR="00EE49F4" w:rsidRPr="0049703D">
        <w:t xml:space="preserve"> </w:t>
      </w:r>
      <w:r w:rsidRPr="0049703D">
        <w:t xml:space="preserve">on </w:t>
      </w:r>
      <w:r w:rsidR="00E32775" w:rsidRPr="0049703D">
        <w:t xml:space="preserve">23 </w:t>
      </w:r>
      <w:r w:rsidRPr="0049703D">
        <w:t>March</w:t>
      </w:r>
      <w:r w:rsidR="00E32775" w:rsidRPr="0049703D">
        <w:t xml:space="preserve"> </w:t>
      </w:r>
      <w:r w:rsidRPr="0049703D">
        <w:t>2020.</w:t>
      </w:r>
    </w:p>
    <w:bookmarkEnd w:id="11"/>
    <w:p w14:paraId="2081505B" w14:textId="77777777" w:rsidR="00A00BE7" w:rsidRPr="0049703D" w:rsidRDefault="00A00BE7" w:rsidP="00A00B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DCEAC7C" w14:textId="77777777" w:rsidR="00547F44" w:rsidRPr="0049703D" w:rsidRDefault="00547F44" w:rsidP="00547F44">
      <w:r w:rsidRPr="0049703D">
        <w:t xml:space="preserve">NIOSH [2020]. </w:t>
      </w:r>
      <w:hyperlink r:id="rId62" w:history="1">
        <w:r w:rsidRPr="0049703D">
          <w:rPr>
            <w:rStyle w:val="Hyperlink"/>
            <w:color w:val="4F81BD" w:themeColor="accent1"/>
            <w:u w:val="none"/>
          </w:rPr>
          <w:t>Occupational Health Equity Program</w:t>
        </w:r>
      </w:hyperlink>
      <w:r w:rsidRPr="0049703D">
        <w:t>. By Flynn, M., Schulte, P., Steege, A., Siordia,</w:t>
      </w:r>
    </w:p>
    <w:p w14:paraId="6CBBEA36" w14:textId="77777777" w:rsidR="00547F44" w:rsidRPr="0049703D" w:rsidRDefault="00547F44" w:rsidP="00547F44">
      <w:pPr>
        <w:ind w:left="720"/>
      </w:pPr>
      <w:r w:rsidRPr="0049703D">
        <w:t xml:space="preserve">C., and Reeves, K. </w:t>
      </w:r>
      <w:bookmarkStart w:id="13" w:name="_Hlk94173510"/>
      <w:r w:rsidRPr="0049703D">
        <w:t>Atlanta, GA: U.S. Department of Health and Human Services, Centers for Disease Control and Prevention, National Institute for Occupational Safety and Health, downloaded from</w:t>
      </w:r>
      <w:bookmarkEnd w:id="13"/>
      <w:r w:rsidRPr="0049703D">
        <w:t xml:space="preserve"> </w:t>
      </w:r>
      <w:hyperlink r:id="rId63" w:history="1">
        <w:r w:rsidRPr="0049703D">
          <w:rPr>
            <w:rStyle w:val="Hyperlink"/>
            <w:color w:val="4F81BD" w:themeColor="accent1"/>
            <w:u w:val="none"/>
          </w:rPr>
          <w:t>https://www.cdc.gov/niosh/programs/ppops/occuhealth.html</w:t>
        </w:r>
      </w:hyperlink>
      <w:r w:rsidRPr="0049703D">
        <w:t xml:space="preserve"> </w:t>
      </w:r>
    </w:p>
    <w:p w14:paraId="24BE2643" w14:textId="77777777" w:rsidR="00547F44" w:rsidRDefault="00547F44" w:rsidP="005D4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BF472D3" w14:textId="0CFB6E2B" w:rsidR="005D4E02" w:rsidRPr="0049703D" w:rsidRDefault="005D4E02" w:rsidP="005D4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Robertson LD, Syron L, </w:t>
      </w:r>
      <w:r w:rsidRPr="0049703D">
        <w:rPr>
          <w:b/>
          <w:bCs/>
        </w:rPr>
        <w:t>Flynn MA</w:t>
      </w:r>
      <w:r w:rsidRPr="0049703D">
        <w:t xml:space="preserve">, Teske T, Hsiao H, Lu J, and Lowe BD. </w:t>
      </w:r>
      <w:r w:rsidR="00547F44">
        <w:t xml:space="preserve">(2020) </w:t>
      </w:r>
      <w:r w:rsidRPr="0049703D">
        <w:t xml:space="preserve">Exoskeletons and Occupational Health Equity.  NIOSH Science Blog. Posted </w:t>
      </w:r>
      <w:r w:rsidRPr="0049703D">
        <w:rPr>
          <w:color w:val="4F81BD" w:themeColor="accent1"/>
        </w:rPr>
        <w:t xml:space="preserve">at </w:t>
      </w:r>
      <w:hyperlink r:id="rId64" w:history="1">
        <w:r w:rsidRPr="0049703D">
          <w:rPr>
            <w:rStyle w:val="Hyperlink"/>
            <w:color w:val="4F81BD" w:themeColor="accent1"/>
            <w:u w:val="none"/>
          </w:rPr>
          <w:t>http://blogs.cdc.gov/niosh-science-blog/2020/12/14/exoskeletons-health-equity/</w:t>
        </w:r>
      </w:hyperlink>
      <w:r w:rsidRPr="0049703D">
        <w:rPr>
          <w:color w:val="4F81BD" w:themeColor="accent1"/>
        </w:rPr>
        <w:t xml:space="preserve">  </w:t>
      </w:r>
      <w:r w:rsidRPr="0049703D">
        <w:t xml:space="preserve">on </w:t>
      </w:r>
      <w:r w:rsidR="00E32775" w:rsidRPr="0049703D">
        <w:t xml:space="preserve">14 </w:t>
      </w:r>
      <w:r w:rsidRPr="0049703D">
        <w:t xml:space="preserve">December 2020. </w:t>
      </w:r>
    </w:p>
    <w:p w14:paraId="0ABF0983" w14:textId="77777777" w:rsidR="005D4E02" w:rsidRPr="0049703D" w:rsidRDefault="005D4E02" w:rsidP="00E86B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5DDCA587" w14:textId="3E6460CA" w:rsidR="00E86B15" w:rsidRPr="0049703D" w:rsidRDefault="00E86B15" w:rsidP="00E86B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lang w:val="es-MX"/>
        </w:rPr>
        <w:t>Syron L,</w:t>
      </w:r>
      <w:r w:rsidRPr="0049703D">
        <w:rPr>
          <w:b/>
          <w:lang w:val="es-MX"/>
        </w:rPr>
        <w:t xml:space="preserve"> Flynn MA, </w:t>
      </w:r>
      <w:r w:rsidRPr="0049703D">
        <w:rPr>
          <w:lang w:val="es-MX"/>
        </w:rPr>
        <w:t xml:space="preserve">Teske T, Guerin R, Okun A, Baker D, Smith P, </w:t>
      </w:r>
      <w:proofErr w:type="spellStart"/>
      <w:r w:rsidRPr="0049703D">
        <w:rPr>
          <w:lang w:val="es-MX"/>
        </w:rPr>
        <w:t>LoPorto</w:t>
      </w:r>
      <w:proofErr w:type="spellEnd"/>
      <w:r w:rsidRPr="0049703D">
        <w:rPr>
          <w:lang w:val="es-MX"/>
        </w:rPr>
        <w:t xml:space="preserve"> E. (2019) </w:t>
      </w:r>
      <w:r w:rsidRPr="0049703D">
        <w:rPr>
          <w:color w:val="333333"/>
          <w:lang w:val="es-MX"/>
        </w:rPr>
        <w:t>Asociación para educar sobre la seguridad y salud del trabajador a personas que están aprendiendo inglés en Alaska</w:t>
      </w:r>
      <w:r w:rsidRPr="0049703D">
        <w:rPr>
          <w:lang w:val="es-MX"/>
        </w:rPr>
        <w:t xml:space="preserve">. </w:t>
      </w:r>
      <w:r w:rsidRPr="0049703D">
        <w:t>NIOSH Science Blog. Posted at</w:t>
      </w:r>
      <w:r w:rsidRPr="0049703D">
        <w:rPr>
          <w:b/>
        </w:rPr>
        <w:t xml:space="preserve"> </w:t>
      </w:r>
      <w:hyperlink r:id="rId65" w:history="1">
        <w:r w:rsidRPr="0049703D">
          <w:rPr>
            <w:rStyle w:val="Hyperlink"/>
            <w:color w:val="4F81BD" w:themeColor="accent1"/>
            <w:u w:val="none"/>
          </w:rPr>
          <w:t>https://blogs.cdc.gov/niosh-science-blog/2019/12/31/alaska-spanish/</w:t>
        </w:r>
      </w:hyperlink>
      <w:r w:rsidRPr="0049703D">
        <w:rPr>
          <w:color w:val="4F81BD" w:themeColor="accent1"/>
        </w:rPr>
        <w:t xml:space="preserve">  </w:t>
      </w:r>
      <w:r w:rsidRPr="0049703D">
        <w:t xml:space="preserve">on </w:t>
      </w:r>
      <w:r w:rsidR="00E32775" w:rsidRPr="0049703D">
        <w:t xml:space="preserve">31 </w:t>
      </w:r>
      <w:r w:rsidRPr="0049703D">
        <w:t>December 2019.</w:t>
      </w:r>
    </w:p>
    <w:p w14:paraId="158C5A7F" w14:textId="77777777" w:rsidR="00E86B15" w:rsidRPr="0049703D" w:rsidRDefault="00E86B15" w:rsidP="005D3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478751B" w14:textId="069DC478" w:rsidR="005D3813" w:rsidRPr="0049703D" w:rsidRDefault="005D3813" w:rsidP="005D3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t>Syron L,</w:t>
      </w:r>
      <w:r w:rsidRPr="0049703D">
        <w:rPr>
          <w:b/>
        </w:rPr>
        <w:t xml:space="preserve"> Flynn MA, </w:t>
      </w:r>
      <w:r w:rsidRPr="0049703D">
        <w:t xml:space="preserve">Teske T, Guerin R, Okun A, Baker D, Smith P, </w:t>
      </w:r>
      <w:proofErr w:type="spellStart"/>
      <w:r w:rsidRPr="0049703D">
        <w:t>LoPorto</w:t>
      </w:r>
      <w:proofErr w:type="spellEnd"/>
      <w:r w:rsidRPr="0049703D">
        <w:t xml:space="preserve"> E. (2019) Partnering to Educate English-Language Learners in Alaska on Worker Safety and Health. NIOSH Science Blog. Posted at</w:t>
      </w:r>
      <w:r w:rsidRPr="0049703D">
        <w:rPr>
          <w:b/>
        </w:rPr>
        <w:t xml:space="preserve"> </w:t>
      </w:r>
      <w:hyperlink r:id="rId66" w:history="1">
        <w:r w:rsidRPr="0049703D">
          <w:rPr>
            <w:rStyle w:val="Hyperlink"/>
            <w:color w:val="4F81BD" w:themeColor="accent1"/>
            <w:u w:val="none"/>
          </w:rPr>
          <w:t>http://blogs.cdc.gov/niosh-science-blog/2019/11/04/alaska-literacy/</w:t>
        </w:r>
      </w:hyperlink>
      <w:r w:rsidRPr="0049703D">
        <w:rPr>
          <w:color w:val="4F81BD" w:themeColor="accent1"/>
        </w:rPr>
        <w:t xml:space="preserve"> </w:t>
      </w:r>
      <w:r w:rsidRPr="0049703D">
        <w:t xml:space="preserve">on </w:t>
      </w:r>
      <w:r w:rsidR="00E32775" w:rsidRPr="0049703D">
        <w:t xml:space="preserve">4 </w:t>
      </w:r>
      <w:r w:rsidRPr="0049703D">
        <w:t>November 2019.</w:t>
      </w:r>
    </w:p>
    <w:p w14:paraId="5C3164C6" w14:textId="77777777" w:rsidR="005D3813" w:rsidRPr="0049703D" w:rsidRDefault="005D3813" w:rsidP="00263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6DF3E335" w14:textId="701F166D" w:rsidR="00263CDE" w:rsidRPr="0049703D" w:rsidRDefault="00263CDE" w:rsidP="00263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 xml:space="preserve">Flynn, M.A. </w:t>
      </w:r>
      <w:r w:rsidRPr="0049703D">
        <w:t xml:space="preserve">(2019). Towards a Biosocial Approach to Occupational Safety and Health. NIOSH Science Blog. Posted at </w:t>
      </w:r>
      <w:hyperlink r:id="rId67" w:history="1">
        <w:r w:rsidRPr="0049703D">
          <w:rPr>
            <w:rStyle w:val="Hyperlink"/>
            <w:color w:val="4F81BD" w:themeColor="accent1"/>
            <w:u w:val="none"/>
          </w:rPr>
          <w:t>https://blogs.cdc.gov/niosh-science-blog/2019/03/08/biosocial-osh/</w:t>
        </w:r>
      </w:hyperlink>
      <w:r w:rsidRPr="0049703D">
        <w:t xml:space="preserve"> on </w:t>
      </w:r>
      <w:r w:rsidR="00E32775" w:rsidRPr="0049703D">
        <w:t xml:space="preserve">8 </w:t>
      </w:r>
      <w:r w:rsidRPr="0049703D">
        <w:t>March 2019.</w:t>
      </w:r>
    </w:p>
    <w:p w14:paraId="40605BF2" w14:textId="77777777" w:rsidR="00263CDE" w:rsidRPr="0049703D" w:rsidRDefault="00263CDE" w:rsidP="00295F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4BB417C6" w14:textId="77777777" w:rsidR="00295FAD" w:rsidRPr="0049703D" w:rsidRDefault="00295FAD" w:rsidP="00295F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lastRenderedPageBreak/>
        <w:t xml:space="preserve">Flynn, M.A. </w:t>
      </w:r>
      <w:r w:rsidRPr="0049703D">
        <w:t xml:space="preserve">(2018). Safety across Cultures. NIOSH Science Blog. Posted at </w:t>
      </w:r>
      <w:hyperlink r:id="rId68" w:history="1">
        <w:r w:rsidRPr="0049703D">
          <w:rPr>
            <w:rStyle w:val="Hyperlink"/>
            <w:color w:val="4F81BD" w:themeColor="accent1"/>
            <w:u w:val="none"/>
          </w:rPr>
          <w:t>https://blogs.cdc.gov/niosh-science-blog/2018/03/13/safety-across-cultures/</w:t>
        </w:r>
      </w:hyperlink>
      <w:r w:rsidRPr="0049703D">
        <w:t xml:space="preserve"> on 13 March 2018.</w:t>
      </w:r>
    </w:p>
    <w:p w14:paraId="5700DDFF" w14:textId="77777777" w:rsidR="00295FAD" w:rsidRPr="0049703D" w:rsidRDefault="00295FAD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57515C06" w14:textId="77777777" w:rsidR="00D757D6" w:rsidRPr="0049703D" w:rsidRDefault="00D757D6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 xml:space="preserve">Flynn, M.A. </w:t>
      </w:r>
      <w:r w:rsidRPr="0049703D">
        <w:t xml:space="preserve">(2014).  Safety and Health for Immigrant Workers. </w:t>
      </w:r>
      <w:r w:rsidRPr="0049703D">
        <w:rPr>
          <w:i/>
        </w:rPr>
        <w:t>NIOSH Science Blog</w:t>
      </w:r>
      <w:r w:rsidRPr="0049703D">
        <w:t xml:space="preserve">. Posted at </w:t>
      </w:r>
      <w:hyperlink r:id="rId69" w:history="1">
        <w:r w:rsidRPr="0049703D">
          <w:rPr>
            <w:rStyle w:val="Hyperlink"/>
            <w:color w:val="4F81BD" w:themeColor="accent1"/>
            <w:u w:val="none"/>
          </w:rPr>
          <w:t>http://blogs.cdc.gov/niosh-science-blog/2014/12/04/immigrant-osh/</w:t>
        </w:r>
      </w:hyperlink>
      <w:r w:rsidRPr="0049703D">
        <w:t xml:space="preserve"> on 4 December 2014.</w:t>
      </w:r>
    </w:p>
    <w:p w14:paraId="67442A98" w14:textId="77777777" w:rsidR="00D757D6" w:rsidRPr="0049703D" w:rsidRDefault="00D757D6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3D22EFF2" w14:textId="77777777" w:rsidR="006252AD" w:rsidRPr="0049703D" w:rsidRDefault="006252AD" w:rsidP="00AB11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Flynn, M.A.</w:t>
      </w:r>
      <w:r w:rsidRPr="0049703D">
        <w:t xml:space="preserve"> Check, P., Filko, A., Sadeghpour, N.   (2015) A Partnership: NIOSH and Mexican Consulates help support the health and safety of workers. NIOSH Science Blog. Posted at </w:t>
      </w:r>
      <w:hyperlink r:id="rId70" w:history="1">
        <w:r w:rsidR="00CA492F" w:rsidRPr="0049703D">
          <w:rPr>
            <w:rStyle w:val="Hyperlink"/>
            <w:color w:val="4F81BD" w:themeColor="accent1"/>
            <w:u w:val="none"/>
          </w:rPr>
          <w:t>http://blogs.cdc.gov/niosh-science-blog/2015/09/23/protejase4/</w:t>
        </w:r>
      </w:hyperlink>
      <w:r w:rsidR="00CA492F" w:rsidRPr="0049703D">
        <w:t xml:space="preserve"> </w:t>
      </w:r>
      <w:r w:rsidRPr="0049703D">
        <w:t>on 23 September 2015.</w:t>
      </w:r>
    </w:p>
    <w:p w14:paraId="005BF1E2" w14:textId="77777777" w:rsidR="006252AD" w:rsidRPr="0049703D" w:rsidRDefault="006252AD" w:rsidP="00AB11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25B0BD8" w14:textId="77777777" w:rsidR="00AB11DC" w:rsidRPr="0049703D" w:rsidRDefault="00AB11DC" w:rsidP="00AB11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Filko, A., Check, P., </w:t>
      </w:r>
      <w:r w:rsidRPr="0049703D">
        <w:rPr>
          <w:b/>
        </w:rPr>
        <w:t xml:space="preserve">Flynn, M.A., </w:t>
      </w:r>
      <w:r w:rsidRPr="0049703D">
        <w:t xml:space="preserve">Sadeghpour, N.   (2015) Illustrating the Point: Choosing the right ART for the message. </w:t>
      </w:r>
      <w:r w:rsidRPr="0049703D">
        <w:rPr>
          <w:i/>
        </w:rPr>
        <w:t>NIOSH Science Blog</w:t>
      </w:r>
      <w:r w:rsidRPr="0049703D">
        <w:t xml:space="preserve">. Posted at </w:t>
      </w:r>
      <w:hyperlink r:id="rId71" w:history="1">
        <w:r w:rsidRPr="0049703D">
          <w:rPr>
            <w:rStyle w:val="Hyperlink"/>
            <w:color w:val="4F81BD" w:themeColor="accent1"/>
            <w:u w:val="none"/>
          </w:rPr>
          <w:t>http://blogs.cdc.gov/niosh-science-blog/category/occupational-health-equity/</w:t>
        </w:r>
      </w:hyperlink>
      <w:r w:rsidRPr="0049703D">
        <w:rPr>
          <w:color w:val="4F81BD" w:themeColor="accent1"/>
        </w:rPr>
        <w:t xml:space="preserve"> </w:t>
      </w:r>
      <w:r w:rsidRPr="0049703D">
        <w:t>on 8 September 2015.</w:t>
      </w:r>
    </w:p>
    <w:p w14:paraId="59E245C5" w14:textId="77777777" w:rsidR="00AB11DC" w:rsidRPr="0049703D" w:rsidRDefault="00AB11DC" w:rsidP="00AB11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589B78CC" w14:textId="77777777" w:rsidR="00AB11DC" w:rsidRPr="0049703D" w:rsidRDefault="00AB11DC" w:rsidP="00AB11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Check, P., Filko, A., </w:t>
      </w:r>
      <w:r w:rsidRPr="0049703D">
        <w:rPr>
          <w:b/>
        </w:rPr>
        <w:t xml:space="preserve">Flynn, M.A., </w:t>
      </w:r>
      <w:r w:rsidRPr="0049703D">
        <w:t xml:space="preserve">Sadeghpour, N.   (2015) Protect Yourself at Work: A Series of Print and Video Materials for Spanish-speaking Immigrant Workers. </w:t>
      </w:r>
      <w:r w:rsidRPr="0049703D">
        <w:rPr>
          <w:i/>
        </w:rPr>
        <w:t>NIOSH Science Blog</w:t>
      </w:r>
      <w:r w:rsidRPr="0049703D">
        <w:t xml:space="preserve">. Posted at </w:t>
      </w:r>
      <w:hyperlink r:id="rId72" w:history="1">
        <w:r w:rsidRPr="0049703D">
          <w:rPr>
            <w:rStyle w:val="Hyperlink"/>
            <w:color w:val="4F81BD" w:themeColor="accent1"/>
            <w:u w:val="none"/>
          </w:rPr>
          <w:t>http://blogs.cdc.gov/niosh-science-blog/category/occupational-health-equity/</w:t>
        </w:r>
      </w:hyperlink>
      <w:r w:rsidRPr="0049703D">
        <w:rPr>
          <w:color w:val="4F81BD" w:themeColor="accent1"/>
        </w:rPr>
        <w:t xml:space="preserve"> </w:t>
      </w:r>
      <w:r w:rsidRPr="0049703D">
        <w:t>on 1 September 2015.</w:t>
      </w:r>
    </w:p>
    <w:p w14:paraId="5F7608F8" w14:textId="77777777" w:rsidR="00AB11DC" w:rsidRPr="0049703D" w:rsidRDefault="00AB11DC" w:rsidP="00AB11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E42EA49" w14:textId="77777777" w:rsidR="00AB11DC" w:rsidRPr="0049703D" w:rsidRDefault="00AB11DC" w:rsidP="00AB11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Sadeghpour, N., Check, P., Filko, A., </w:t>
      </w:r>
      <w:r w:rsidRPr="0049703D">
        <w:rPr>
          <w:b/>
        </w:rPr>
        <w:t>Flynn, M.A.</w:t>
      </w:r>
      <w:r w:rsidRPr="0049703D">
        <w:t xml:space="preserve">   (2015) Illustrating the Point: Choosing the right ARTIST for the message. </w:t>
      </w:r>
      <w:r w:rsidRPr="0049703D">
        <w:rPr>
          <w:i/>
        </w:rPr>
        <w:t>NIOSH Science Blog</w:t>
      </w:r>
      <w:r w:rsidRPr="0049703D">
        <w:t xml:space="preserve">. Posted at </w:t>
      </w:r>
      <w:hyperlink r:id="rId73" w:history="1">
        <w:r w:rsidRPr="0049703D">
          <w:rPr>
            <w:rStyle w:val="Hyperlink"/>
            <w:color w:val="4F81BD" w:themeColor="accent1"/>
            <w:u w:val="none"/>
          </w:rPr>
          <w:t>http://blogs.cdc.gov/niosh-science-blog/category/occupational-health-equity/</w:t>
        </w:r>
      </w:hyperlink>
      <w:r w:rsidRPr="0049703D">
        <w:t xml:space="preserve"> on 18 September 2015.</w:t>
      </w:r>
    </w:p>
    <w:p w14:paraId="7822C457" w14:textId="77777777" w:rsidR="00B0148D" w:rsidRPr="0049703D" w:rsidRDefault="00B0148D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68D324EE" w14:textId="77777777" w:rsidR="008B7C38" w:rsidRPr="0049703D" w:rsidRDefault="008B7C38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76280AA5" w14:textId="77777777" w:rsidR="007B71CE" w:rsidRPr="0049703D" w:rsidRDefault="007B71CE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b/>
        </w:rPr>
        <w:t>Proceedings</w:t>
      </w:r>
    </w:p>
    <w:p w14:paraId="792D503A" w14:textId="77777777" w:rsidR="00377F47" w:rsidRPr="0049703D" w:rsidRDefault="00377F47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5A6BBDAD" w14:textId="77777777" w:rsidR="000B03E6" w:rsidRPr="0049703D" w:rsidRDefault="000B03E6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  <w:bCs/>
        </w:rPr>
        <w:t>Flynn MA</w:t>
      </w:r>
      <w:r w:rsidRPr="0049703D">
        <w:t xml:space="preserve"> (2019). NIOSH - Occupational Health Equity Program. Work, Stress and Health 2019, November 6-9, 2019, Philadelphia, Pennsylvania. Washington, DC: American Psychological Association, 2019 Nov.</w:t>
      </w:r>
    </w:p>
    <w:p w14:paraId="72587262" w14:textId="77777777" w:rsidR="000B03E6" w:rsidRPr="0049703D" w:rsidRDefault="000B03E6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3187FE88" w14:textId="21AF103F" w:rsidR="005B16E4" w:rsidRPr="0049703D" w:rsidRDefault="005B16E4" w:rsidP="00C35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color w:val="000000"/>
        </w:rPr>
      </w:pPr>
      <w:r w:rsidRPr="0049703D">
        <w:rPr>
          <w:bCs/>
          <w:color w:val="000000"/>
        </w:rPr>
        <w:t xml:space="preserve">B Keller, T Cunningham, R Guerin, </w:t>
      </w:r>
      <w:r w:rsidRPr="0049703D">
        <w:rPr>
          <w:b/>
          <w:color w:val="000000"/>
        </w:rPr>
        <w:t>M Flynn</w:t>
      </w:r>
      <w:r w:rsidRPr="0049703D">
        <w:rPr>
          <w:bCs/>
          <w:color w:val="000000"/>
        </w:rPr>
        <w:t xml:space="preserve"> –Safety Training in </w:t>
      </w:r>
      <w:r w:rsidR="00AD6E09" w:rsidRPr="0049703D">
        <w:rPr>
          <w:bCs/>
          <w:color w:val="000000"/>
        </w:rPr>
        <w:t>Construction</w:t>
      </w:r>
      <w:r w:rsidRPr="0049703D">
        <w:rPr>
          <w:bCs/>
          <w:color w:val="000000"/>
        </w:rPr>
        <w:t xml:space="preserve"> Companies with Foreign-born Workers: Variations in vulnerability. APHA's 2018 Annual Meeting &amp; Expo Nov. 10-14</w:t>
      </w:r>
      <w:r w:rsidR="00405C65" w:rsidRPr="0049703D">
        <w:rPr>
          <w:bCs/>
          <w:color w:val="000000"/>
        </w:rPr>
        <w:t>,</w:t>
      </w:r>
      <w:r w:rsidRPr="0049703D">
        <w:rPr>
          <w:bCs/>
          <w:color w:val="000000"/>
        </w:rPr>
        <w:t xml:space="preserve">  2018</w:t>
      </w:r>
      <w:r w:rsidR="00405C65" w:rsidRPr="0049703D">
        <w:rPr>
          <w:bCs/>
          <w:color w:val="000000"/>
        </w:rPr>
        <w:t>.</w:t>
      </w:r>
    </w:p>
    <w:p w14:paraId="31651D7E" w14:textId="77777777" w:rsidR="005B16E4" w:rsidRPr="0049703D" w:rsidRDefault="005B16E4" w:rsidP="00C35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color w:val="000000"/>
        </w:rPr>
      </w:pPr>
    </w:p>
    <w:p w14:paraId="5A86D985" w14:textId="09DD33E3" w:rsidR="008E372F" w:rsidRPr="0049703D" w:rsidRDefault="008E372F" w:rsidP="00C35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color w:val="000000"/>
        </w:rPr>
      </w:pPr>
      <w:r w:rsidRPr="0049703D">
        <w:rPr>
          <w:color w:val="222222"/>
          <w:shd w:val="clear" w:color="auto" w:fill="FFFFFF"/>
        </w:rPr>
        <w:t xml:space="preserve">Cunningham TR, </w:t>
      </w:r>
      <w:r w:rsidRPr="0049703D">
        <w:rPr>
          <w:b/>
          <w:bCs/>
          <w:color w:val="222222"/>
          <w:shd w:val="clear" w:color="auto" w:fill="FFFFFF"/>
        </w:rPr>
        <w:t>Flynn M</w:t>
      </w:r>
      <w:r w:rsidRPr="0049703D">
        <w:rPr>
          <w:color w:val="222222"/>
          <w:shd w:val="clear" w:color="auto" w:fill="FFFFFF"/>
        </w:rPr>
        <w:t>, &amp; Chapman LJ. (2015, June). Safety Culture, Green Construction, and a Multi-ethnic Workforce: A Cast Study. In </w:t>
      </w:r>
      <w:r w:rsidRPr="0049703D">
        <w:rPr>
          <w:i/>
          <w:iCs/>
          <w:color w:val="222222"/>
          <w:shd w:val="clear" w:color="auto" w:fill="FFFFFF"/>
        </w:rPr>
        <w:t>ASSE Professional Development Conference and Exposition</w:t>
      </w:r>
      <w:r w:rsidRPr="0049703D">
        <w:rPr>
          <w:color w:val="222222"/>
          <w:shd w:val="clear" w:color="auto" w:fill="FFFFFF"/>
        </w:rPr>
        <w:t xml:space="preserve">. </w:t>
      </w:r>
      <w:proofErr w:type="spellStart"/>
      <w:r w:rsidRPr="0049703D">
        <w:rPr>
          <w:color w:val="222222"/>
          <w:shd w:val="clear" w:color="auto" w:fill="FFFFFF"/>
        </w:rPr>
        <w:t>OnePetro</w:t>
      </w:r>
      <w:proofErr w:type="spellEnd"/>
      <w:r w:rsidRPr="0049703D">
        <w:rPr>
          <w:color w:val="222222"/>
          <w:shd w:val="clear" w:color="auto" w:fill="FFFFFF"/>
        </w:rPr>
        <w:t>.</w:t>
      </w:r>
    </w:p>
    <w:p w14:paraId="5E25492A" w14:textId="77777777" w:rsidR="008E372F" w:rsidRPr="0049703D" w:rsidRDefault="008E372F" w:rsidP="00C35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color w:val="000000"/>
        </w:rPr>
      </w:pPr>
    </w:p>
    <w:p w14:paraId="62FA81C8" w14:textId="3FF7657B" w:rsidR="00C3590F" w:rsidRPr="0049703D" w:rsidRDefault="00C3590F" w:rsidP="00C35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 w:rsidRPr="0049703D">
        <w:rPr>
          <w:b/>
          <w:color w:val="000000"/>
        </w:rPr>
        <w:t xml:space="preserve">Flynn MA, </w:t>
      </w:r>
      <w:r w:rsidRPr="0049703D">
        <w:rPr>
          <w:color w:val="000000"/>
        </w:rPr>
        <w:t>Eggerth DE, Castillo C. (2015).  Pre-Migration Experience of Work and Safety:</w:t>
      </w:r>
    </w:p>
    <w:p w14:paraId="3F51C18E" w14:textId="77777777" w:rsidR="00C3590F" w:rsidRPr="0049703D" w:rsidRDefault="00C3590F" w:rsidP="00C35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 w:rsidRPr="0049703D">
        <w:rPr>
          <w:color w:val="000000"/>
        </w:rPr>
        <w:tab/>
        <w:t xml:space="preserve">The Latino Immigrant Perspective.  </w:t>
      </w:r>
      <w:r w:rsidRPr="0049703D">
        <w:rPr>
          <w:i/>
          <w:color w:val="000000"/>
        </w:rPr>
        <w:t>Work, Stress, and Health Conference: Proceedings</w:t>
      </w:r>
      <w:r w:rsidRPr="0049703D">
        <w:rPr>
          <w:color w:val="000000"/>
        </w:rPr>
        <w:t xml:space="preserve">. </w:t>
      </w:r>
      <w:r w:rsidRPr="0049703D">
        <w:rPr>
          <w:i/>
          <w:color w:val="000000"/>
        </w:rPr>
        <w:t>6-9</w:t>
      </w:r>
    </w:p>
    <w:p w14:paraId="3E7B2DA4" w14:textId="77777777" w:rsidR="00C3590F" w:rsidRPr="0049703D" w:rsidRDefault="00C3590F" w:rsidP="00C35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49703D">
        <w:rPr>
          <w:i/>
          <w:color w:val="000000"/>
        </w:rPr>
        <w:tab/>
        <w:t>May 2015</w:t>
      </w:r>
      <w:r w:rsidRPr="0049703D">
        <w:rPr>
          <w:color w:val="000000"/>
        </w:rPr>
        <w:t>. American Psychological Association, Atlanta.</w:t>
      </w:r>
    </w:p>
    <w:p w14:paraId="4BD7863B" w14:textId="3388CD01" w:rsidR="00C3590F" w:rsidRPr="0049703D" w:rsidRDefault="00C3590F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22D7622" w14:textId="607091D1" w:rsidR="00FE1C98" w:rsidRPr="0049703D" w:rsidRDefault="00B1557A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  <w:bCs/>
        </w:rPr>
        <w:t>Flynn MA</w:t>
      </w:r>
      <w:r w:rsidRPr="0049703D">
        <w:t xml:space="preserve">, Castellanos E, &amp; Flores-Andrade A. (2014, June). Culture, the safety professional, and building organizational capacity: Reflections from the field on safety promotion in cross-cultural settings. In ASSE Professional Development Conference and Exposition. </w:t>
      </w:r>
      <w:proofErr w:type="spellStart"/>
      <w:r w:rsidRPr="0049703D">
        <w:t>OnePetro</w:t>
      </w:r>
      <w:proofErr w:type="spellEnd"/>
      <w:r w:rsidRPr="0049703D">
        <w:t>.</w:t>
      </w:r>
    </w:p>
    <w:p w14:paraId="79CC3378" w14:textId="77777777" w:rsidR="008F69F3" w:rsidRPr="0049703D" w:rsidRDefault="008F69F3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839F0D8" w14:textId="2F8366C2" w:rsidR="00ED190B" w:rsidRPr="0049703D" w:rsidRDefault="00ED190B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D50B18">
        <w:rPr>
          <w:b/>
          <w:bCs/>
          <w:lang w:val="es-MX"/>
        </w:rPr>
        <w:lastRenderedPageBreak/>
        <w:t>Flynn MA</w:t>
      </w:r>
      <w:r w:rsidRPr="00D50B18">
        <w:rPr>
          <w:lang w:val="es-MX"/>
        </w:rPr>
        <w:t xml:space="preserve">, Castellanos E, &amp; Flores-Andrade A. (2014, </w:t>
      </w:r>
      <w:proofErr w:type="spellStart"/>
      <w:r w:rsidRPr="00D50B18">
        <w:rPr>
          <w:lang w:val="es-MX"/>
        </w:rPr>
        <w:t>September</w:t>
      </w:r>
      <w:proofErr w:type="spellEnd"/>
      <w:r w:rsidRPr="00D50B18">
        <w:rPr>
          <w:lang w:val="es-MX"/>
        </w:rPr>
        <w:t xml:space="preserve">). </w:t>
      </w:r>
      <w:r w:rsidRPr="0049703D">
        <w:rPr>
          <w:lang w:val="es-MX"/>
        </w:rPr>
        <w:t xml:space="preserve">Cultura, el profesional de Seguridad y la construcción de Capacidad organizacional: Reflexiones prácticas en la Promoción de Seguridad, en ambientes </w:t>
      </w:r>
      <w:proofErr w:type="spellStart"/>
      <w:r w:rsidRPr="0049703D">
        <w:rPr>
          <w:lang w:val="es-MX"/>
        </w:rPr>
        <w:t>multi-culturales</w:t>
      </w:r>
      <w:proofErr w:type="spellEnd"/>
      <w:r w:rsidRPr="0049703D">
        <w:rPr>
          <w:lang w:val="es-MX"/>
        </w:rPr>
        <w:t xml:space="preserve">. </w:t>
      </w:r>
      <w:r w:rsidRPr="0049703D">
        <w:t>In ASSE Professional Development Conference and Exposition. American Society of Safety Engineers.</w:t>
      </w:r>
    </w:p>
    <w:p w14:paraId="3C9D4F35" w14:textId="77777777" w:rsidR="00ED190B" w:rsidRPr="0049703D" w:rsidRDefault="00ED190B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628FFF4" w14:textId="71D968FB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Rees, M. &amp; </w:t>
      </w:r>
      <w:r w:rsidRPr="0049703D">
        <w:rPr>
          <w:b/>
        </w:rPr>
        <w:t xml:space="preserve">Flynn, M.A. </w:t>
      </w:r>
      <w:r w:rsidRPr="0049703D">
        <w:t>(2014). “</w:t>
      </w:r>
      <w:proofErr w:type="spellStart"/>
      <w:r w:rsidRPr="0049703D">
        <w:rPr>
          <w:i/>
        </w:rPr>
        <w:t>Atras</w:t>
      </w:r>
      <w:proofErr w:type="spellEnd"/>
      <w:r w:rsidRPr="0049703D">
        <w:rPr>
          <w:i/>
        </w:rPr>
        <w:t xml:space="preserve"> de mi, hay </w:t>
      </w:r>
      <w:proofErr w:type="spellStart"/>
      <w:r w:rsidRPr="0049703D">
        <w:rPr>
          <w:i/>
        </w:rPr>
        <w:t>cien</w:t>
      </w:r>
      <w:proofErr w:type="spellEnd"/>
      <w:r w:rsidRPr="0049703D">
        <w:t xml:space="preserve">”: Research methods in Latino worker safety. </w:t>
      </w:r>
      <w:r w:rsidRPr="0049703D">
        <w:rPr>
          <w:i/>
        </w:rPr>
        <w:t>74th Annual Meeting of the Society for Applied Anthropology: Proceedings</w:t>
      </w:r>
      <w:r w:rsidRPr="0049703D">
        <w:t xml:space="preserve">. </w:t>
      </w:r>
      <w:r w:rsidRPr="0049703D">
        <w:rPr>
          <w:i/>
        </w:rPr>
        <w:t>18-22 March 2014</w:t>
      </w:r>
      <w:r w:rsidRPr="0049703D">
        <w:t>.  Albuquerque, New Mexico</w:t>
      </w:r>
    </w:p>
    <w:p w14:paraId="2DF01247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DF9F113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Eggerth D.E., </w:t>
      </w:r>
      <w:r w:rsidRPr="0049703D">
        <w:rPr>
          <w:b/>
        </w:rPr>
        <w:t>Flynn M.A.</w:t>
      </w:r>
      <w:r w:rsidRPr="0049703D">
        <w:t>, Leong F., Roberts R. (2013). Occupational health disparities among racial and ethnic minorities: current findings and new research directions. Tenth International Conference on Occupational Stress and Health: Proceedings.  16-19 May 2013, CD-ROM. American Psychological Association, Los Angeles.</w:t>
      </w:r>
    </w:p>
    <w:p w14:paraId="28A26A74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9DAA40D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Eggerth D.E., </w:t>
      </w:r>
      <w:r w:rsidRPr="0049703D">
        <w:rPr>
          <w:b/>
        </w:rPr>
        <w:t>Flynn M.A.</w:t>
      </w:r>
      <w:r w:rsidRPr="0049703D">
        <w:t xml:space="preserve">, Shtivelband A (2013). Development of a culturally tailored </w:t>
      </w:r>
      <w:proofErr w:type="spellStart"/>
      <w:r w:rsidRPr="0049703D">
        <w:t>osh</w:t>
      </w:r>
      <w:proofErr w:type="spellEnd"/>
      <w:r w:rsidRPr="0049703D">
        <w:t xml:space="preserve"> questionnaire for Latino immigrant workers. Tenth International Conference on Occupational Stress and Health: Proceedings.  16-19 May 2013, CD-ROM. American Psychological Association, Los Angeles.</w:t>
      </w:r>
    </w:p>
    <w:p w14:paraId="53D4849A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9E6DBDB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  <w:color w:val="000000"/>
        </w:rPr>
        <w:t>Flynn, M.</w:t>
      </w:r>
      <w:r w:rsidRPr="0049703D">
        <w:rPr>
          <w:color w:val="000000"/>
        </w:rPr>
        <w:t xml:space="preserve"> (2013).  Occupational Health and Stress Among Latino Immigrants</w:t>
      </w:r>
      <w:r w:rsidRPr="0049703D">
        <w:rPr>
          <w:i/>
          <w:color w:val="000000"/>
        </w:rPr>
        <w:t>. Tenth</w:t>
      </w:r>
      <w:r w:rsidRPr="0049703D">
        <w:rPr>
          <w:i/>
        </w:rPr>
        <w:t xml:space="preserve"> International Conference on Occupational Stress and Health: Proceedings.  16-19 May 2013, </w:t>
      </w:r>
      <w:r w:rsidRPr="0049703D">
        <w:t>CD-ROM</w:t>
      </w:r>
      <w:r w:rsidRPr="0049703D">
        <w:rPr>
          <w:i/>
        </w:rPr>
        <w:t>.</w:t>
      </w:r>
      <w:r w:rsidRPr="0049703D">
        <w:t xml:space="preserve"> American Psychological Association, Los Angeles. </w:t>
      </w:r>
    </w:p>
    <w:p w14:paraId="188D2CB0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AF82464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es-MX"/>
        </w:rPr>
      </w:pPr>
      <w:r w:rsidRPr="0049703D">
        <w:rPr>
          <w:b/>
          <w:color w:val="000000"/>
        </w:rPr>
        <w:t>Flynn, M.</w:t>
      </w:r>
      <w:r w:rsidRPr="0049703D">
        <w:rPr>
          <w:color w:val="000000"/>
        </w:rPr>
        <w:t xml:space="preserve"> (2013).  Insuring conceptual equivalence in multi-language questionnaires</w:t>
      </w:r>
      <w:r w:rsidRPr="0049703D">
        <w:rPr>
          <w:i/>
          <w:color w:val="000000"/>
        </w:rPr>
        <w:t>. Tenth</w:t>
      </w:r>
      <w:r w:rsidRPr="0049703D">
        <w:rPr>
          <w:i/>
        </w:rPr>
        <w:t xml:space="preserve"> International Conference on Occupational Stress and Health: Proceedings.  16-19 May 2013, </w:t>
      </w:r>
      <w:r w:rsidRPr="0049703D">
        <w:t>CD-ROM</w:t>
      </w:r>
      <w:r w:rsidRPr="0049703D">
        <w:rPr>
          <w:i/>
        </w:rPr>
        <w:t>.</w:t>
      </w:r>
      <w:r w:rsidRPr="0049703D">
        <w:t xml:space="preserve"> </w:t>
      </w:r>
      <w:r w:rsidRPr="0049703D">
        <w:rPr>
          <w:lang w:val="es-MX"/>
        </w:rPr>
        <w:t xml:space="preserve">American </w:t>
      </w:r>
      <w:proofErr w:type="spellStart"/>
      <w:r w:rsidRPr="0049703D">
        <w:rPr>
          <w:lang w:val="es-MX"/>
        </w:rPr>
        <w:t>Psychological</w:t>
      </w:r>
      <w:proofErr w:type="spellEnd"/>
      <w:r w:rsidRPr="0049703D">
        <w:rPr>
          <w:lang w:val="es-MX"/>
        </w:rPr>
        <w:t xml:space="preserve"> </w:t>
      </w:r>
      <w:proofErr w:type="spellStart"/>
      <w:r w:rsidRPr="0049703D">
        <w:rPr>
          <w:lang w:val="es-MX"/>
        </w:rPr>
        <w:t>Association</w:t>
      </w:r>
      <w:proofErr w:type="spellEnd"/>
      <w:r w:rsidRPr="0049703D">
        <w:rPr>
          <w:lang w:val="es-MX"/>
        </w:rPr>
        <w:t xml:space="preserve">, Los Angeles. </w:t>
      </w:r>
    </w:p>
    <w:p w14:paraId="1C9902F9" w14:textId="77777777" w:rsidR="00F13824" w:rsidRPr="0049703D" w:rsidRDefault="00F13824" w:rsidP="00F13824">
      <w:pPr>
        <w:rPr>
          <w:lang w:val="es-MX"/>
        </w:rPr>
      </w:pPr>
    </w:p>
    <w:p w14:paraId="75417569" w14:textId="690F65F7" w:rsidR="00E623B2" w:rsidRPr="0049703D" w:rsidRDefault="00E623B2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 w:rsidRPr="0049703D">
        <w:rPr>
          <w:b/>
          <w:bCs/>
          <w:color w:val="222222"/>
          <w:shd w:val="clear" w:color="auto" w:fill="FFFFFF"/>
          <w:lang w:val="es-MX"/>
        </w:rPr>
        <w:t>Flynn, MA.</w:t>
      </w:r>
      <w:r w:rsidRPr="0049703D">
        <w:rPr>
          <w:color w:val="222222"/>
          <w:shd w:val="clear" w:color="auto" w:fill="FFFFFF"/>
          <w:lang w:val="es-MX"/>
        </w:rPr>
        <w:t xml:space="preserve"> (2013, </w:t>
      </w:r>
      <w:proofErr w:type="spellStart"/>
      <w:r w:rsidRPr="0049703D">
        <w:rPr>
          <w:color w:val="222222"/>
          <w:shd w:val="clear" w:color="auto" w:fill="FFFFFF"/>
          <w:lang w:val="es-MX"/>
        </w:rPr>
        <w:t>January</w:t>
      </w:r>
      <w:proofErr w:type="spellEnd"/>
      <w:r w:rsidRPr="0049703D">
        <w:rPr>
          <w:color w:val="222222"/>
          <w:shd w:val="clear" w:color="auto" w:fill="FFFFFF"/>
          <w:lang w:val="es-MX"/>
        </w:rPr>
        <w:t xml:space="preserve">). Sesión en español-Fomento de la salud ocupacional con una fuerza laboral diversa: La experiencia de NIOSH con los trabajadores inmigrantes latinos. </w:t>
      </w:r>
      <w:r w:rsidRPr="0049703D">
        <w:rPr>
          <w:color w:val="222222"/>
          <w:shd w:val="clear" w:color="auto" w:fill="FFFFFF"/>
        </w:rPr>
        <w:t>In </w:t>
      </w:r>
      <w:r w:rsidRPr="0049703D">
        <w:rPr>
          <w:i/>
          <w:iCs/>
          <w:color w:val="222222"/>
          <w:shd w:val="clear" w:color="auto" w:fill="FFFFFF"/>
        </w:rPr>
        <w:t>ASSE Professional Development Conference and Exposition</w:t>
      </w:r>
      <w:r w:rsidRPr="0049703D">
        <w:rPr>
          <w:color w:val="222222"/>
          <w:shd w:val="clear" w:color="auto" w:fill="FFFFFF"/>
        </w:rPr>
        <w:t>. American Society of Safety Engineers.</w:t>
      </w:r>
    </w:p>
    <w:p w14:paraId="63D43822" w14:textId="77777777" w:rsidR="00E623B2" w:rsidRPr="0049703D" w:rsidRDefault="00E623B2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</w:p>
    <w:p w14:paraId="555CCED9" w14:textId="731EB105" w:rsidR="001F3FBA" w:rsidRPr="0049703D" w:rsidRDefault="00A46753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 w:rsidRPr="0049703D">
        <w:rPr>
          <w:b/>
          <w:bCs/>
          <w:color w:val="222222"/>
          <w:shd w:val="clear" w:color="auto" w:fill="FFFFFF"/>
        </w:rPr>
        <w:t>Flynn, MA</w:t>
      </w:r>
      <w:r w:rsidRPr="0049703D">
        <w:rPr>
          <w:color w:val="222222"/>
          <w:shd w:val="clear" w:color="auto" w:fill="FFFFFF"/>
        </w:rPr>
        <w:t>. "Promoting Occupational Health with a Diverse Workforce: NIOSH’s Experience with Latino Immigrant Workers." In </w:t>
      </w:r>
      <w:r w:rsidRPr="0049703D">
        <w:rPr>
          <w:i/>
          <w:iCs/>
          <w:color w:val="222222"/>
          <w:shd w:val="clear" w:color="auto" w:fill="FFFFFF"/>
        </w:rPr>
        <w:t>ASSE Professional Development Conference and Exposition</w:t>
      </w:r>
      <w:r w:rsidRPr="0049703D">
        <w:rPr>
          <w:color w:val="222222"/>
          <w:shd w:val="clear" w:color="auto" w:fill="FFFFFF"/>
        </w:rPr>
        <w:t xml:space="preserve">. </w:t>
      </w:r>
      <w:proofErr w:type="spellStart"/>
      <w:r w:rsidRPr="0049703D">
        <w:rPr>
          <w:color w:val="222222"/>
          <w:shd w:val="clear" w:color="auto" w:fill="FFFFFF"/>
        </w:rPr>
        <w:t>OnePetro</w:t>
      </w:r>
      <w:proofErr w:type="spellEnd"/>
      <w:r w:rsidRPr="0049703D">
        <w:rPr>
          <w:color w:val="222222"/>
          <w:shd w:val="clear" w:color="auto" w:fill="FFFFFF"/>
        </w:rPr>
        <w:t>, 2013.</w:t>
      </w:r>
    </w:p>
    <w:p w14:paraId="71FCA27E" w14:textId="77777777" w:rsidR="001F3FBA" w:rsidRPr="0049703D" w:rsidRDefault="001F3FBA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</w:p>
    <w:p w14:paraId="3513BAA3" w14:textId="647830FF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color w:val="000000"/>
        </w:rPr>
        <w:t xml:space="preserve">Pierson, K.M., Streit, J.M.K., Vossenas, P., </w:t>
      </w:r>
      <w:proofErr w:type="spellStart"/>
      <w:r w:rsidRPr="0049703D">
        <w:rPr>
          <w:color w:val="000000"/>
        </w:rPr>
        <w:t>Orta</w:t>
      </w:r>
      <w:proofErr w:type="spellEnd"/>
      <w:r w:rsidRPr="0049703D">
        <w:rPr>
          <w:color w:val="000000"/>
        </w:rPr>
        <w:t xml:space="preserve">, L.A., Moberg, P.J., </w:t>
      </w:r>
      <w:r w:rsidRPr="0049703D">
        <w:rPr>
          <w:b/>
          <w:color w:val="000000"/>
        </w:rPr>
        <w:t>Flynn, M.</w:t>
      </w:r>
      <w:r w:rsidRPr="0049703D">
        <w:rPr>
          <w:color w:val="000000"/>
        </w:rPr>
        <w:t xml:space="preserve">, </w:t>
      </w:r>
      <w:proofErr w:type="spellStart"/>
      <w:r w:rsidRPr="0049703D">
        <w:rPr>
          <w:color w:val="000000"/>
        </w:rPr>
        <w:t>Strominger</w:t>
      </w:r>
      <w:proofErr w:type="spellEnd"/>
      <w:r w:rsidRPr="0049703D">
        <w:rPr>
          <w:color w:val="000000"/>
        </w:rPr>
        <w:t xml:space="preserve">, J.D., </w:t>
      </w:r>
      <w:proofErr w:type="spellStart"/>
      <w:r w:rsidRPr="0049703D">
        <w:rPr>
          <w:color w:val="000000"/>
        </w:rPr>
        <w:t>Nemes</w:t>
      </w:r>
      <w:proofErr w:type="spellEnd"/>
      <w:r w:rsidRPr="0049703D">
        <w:rPr>
          <w:color w:val="000000"/>
        </w:rPr>
        <w:t>, S., Jones, E.M.  (2013).  Development and Pilot Test of Surveys to Assess Hotel Housekeeper Working Conditions</w:t>
      </w:r>
      <w:r w:rsidRPr="0049703D">
        <w:rPr>
          <w:i/>
          <w:color w:val="000000"/>
        </w:rPr>
        <w:t>. Tenth</w:t>
      </w:r>
      <w:r w:rsidRPr="0049703D">
        <w:rPr>
          <w:i/>
        </w:rPr>
        <w:t xml:space="preserve"> International Conference on Occupational Stress and Health: Proceedings.  16-19 May 2013, </w:t>
      </w:r>
      <w:r w:rsidRPr="0049703D">
        <w:t>CD-ROM</w:t>
      </w:r>
      <w:r w:rsidRPr="0049703D">
        <w:rPr>
          <w:i/>
        </w:rPr>
        <w:t>.</w:t>
      </w:r>
      <w:r w:rsidRPr="0049703D">
        <w:t xml:space="preserve"> American Psychological Association, Los Angeles. </w:t>
      </w:r>
    </w:p>
    <w:p w14:paraId="50EBD130" w14:textId="77777777" w:rsidR="00F13824" w:rsidRPr="0049703D" w:rsidRDefault="00F13824" w:rsidP="00F13824"/>
    <w:p w14:paraId="01C4ED57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Shtivelband, A., Eggerth, D.E., &amp; </w:t>
      </w:r>
      <w:r w:rsidRPr="0049703D">
        <w:rPr>
          <w:b/>
        </w:rPr>
        <w:t>Flynn, M.A.</w:t>
      </w:r>
      <w:r w:rsidRPr="0049703D">
        <w:t xml:space="preserve"> (2013).  Comparing active versus reactive adjustment modes among Hispanic immigrant workers and American-born workers:  Preliminary results.  </w:t>
      </w:r>
      <w:r w:rsidRPr="0049703D">
        <w:rPr>
          <w:i/>
          <w:color w:val="000000"/>
        </w:rPr>
        <w:t>Tenth</w:t>
      </w:r>
      <w:r w:rsidRPr="0049703D">
        <w:rPr>
          <w:i/>
        </w:rPr>
        <w:t xml:space="preserve"> International Conference on Occupational Stress and Health: Proceedings.  16-19 May 2013, </w:t>
      </w:r>
      <w:r w:rsidRPr="0049703D">
        <w:t>CD-ROM</w:t>
      </w:r>
      <w:r w:rsidRPr="0049703D">
        <w:rPr>
          <w:i/>
        </w:rPr>
        <w:t>.</w:t>
      </w:r>
      <w:r w:rsidRPr="0049703D">
        <w:t xml:space="preserve"> American Psychological Association, Los Angeles. </w:t>
      </w:r>
    </w:p>
    <w:p w14:paraId="7AD1E058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0988395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lastRenderedPageBreak/>
        <w:t xml:space="preserve">Shtivelband, A., Eggerth, D.E., &amp; </w:t>
      </w:r>
      <w:r w:rsidRPr="0049703D">
        <w:rPr>
          <w:b/>
        </w:rPr>
        <w:t>Flynn, M.A.</w:t>
      </w:r>
      <w:r w:rsidRPr="0049703D">
        <w:t xml:space="preserve"> (2013).  Risk perception and acceptance among Latino immigrant workers: Preliminary results.  </w:t>
      </w:r>
      <w:r w:rsidRPr="0049703D">
        <w:rPr>
          <w:i/>
          <w:color w:val="000000"/>
        </w:rPr>
        <w:t>Tenth</w:t>
      </w:r>
      <w:r w:rsidRPr="0049703D">
        <w:rPr>
          <w:i/>
        </w:rPr>
        <w:t xml:space="preserve"> International Conference on Occupational Stress and Health: Proceedings.  16-19 May 2013, </w:t>
      </w:r>
      <w:r w:rsidRPr="0049703D">
        <w:t>CD-ROM</w:t>
      </w:r>
      <w:r w:rsidRPr="0049703D">
        <w:rPr>
          <w:i/>
        </w:rPr>
        <w:t>.</w:t>
      </w:r>
      <w:r w:rsidRPr="0049703D">
        <w:t xml:space="preserve"> American Psychological Association, Los Angeles. </w:t>
      </w:r>
    </w:p>
    <w:p w14:paraId="55FCE663" w14:textId="77777777" w:rsidR="00F13824" w:rsidRPr="0049703D" w:rsidRDefault="00F13824" w:rsidP="00F13824"/>
    <w:p w14:paraId="621F3616" w14:textId="77777777" w:rsidR="00F13824" w:rsidRPr="0049703D" w:rsidRDefault="00F13824" w:rsidP="00F13824">
      <w:r w:rsidRPr="0049703D">
        <w:t xml:space="preserve">Eggerth, D.E. &amp; </w:t>
      </w:r>
      <w:r w:rsidRPr="0049703D">
        <w:rPr>
          <w:b/>
        </w:rPr>
        <w:t>Flynn, M.A.</w:t>
      </w:r>
      <w:r w:rsidRPr="0049703D">
        <w:t xml:space="preserve"> (2011).  When knowing isn’t enough: Structural barriers to</w:t>
      </w:r>
    </w:p>
    <w:p w14:paraId="626AC6D4" w14:textId="77777777" w:rsidR="00F13824" w:rsidRPr="0049703D" w:rsidRDefault="00F13824" w:rsidP="00F13824">
      <w:pPr>
        <w:ind w:left="720"/>
      </w:pPr>
      <w:r w:rsidRPr="0049703D">
        <w:t>occupational safety and health reported by Latino immigrant workers</w:t>
      </w:r>
      <w:r w:rsidRPr="0049703D">
        <w:rPr>
          <w:i/>
        </w:rPr>
        <w:t>.</w:t>
      </w:r>
      <w:r w:rsidRPr="0049703D">
        <w:t xml:space="preserve"> </w:t>
      </w:r>
      <w:r w:rsidRPr="0049703D">
        <w:rPr>
          <w:i/>
        </w:rPr>
        <w:t>71</w:t>
      </w:r>
      <w:r w:rsidRPr="0049703D">
        <w:rPr>
          <w:i/>
          <w:vertAlign w:val="superscript"/>
        </w:rPr>
        <w:t>st</w:t>
      </w:r>
      <w:r w:rsidRPr="0049703D">
        <w:rPr>
          <w:i/>
        </w:rPr>
        <w:t xml:space="preserve"> Annual Meeting of the Society for Applied Anthropology: Proceedings. 30 March 2011. </w:t>
      </w:r>
      <w:r w:rsidRPr="0049703D">
        <w:t>p 101.  Seattle, Washington.</w:t>
      </w:r>
    </w:p>
    <w:p w14:paraId="355A8EE1" w14:textId="77777777" w:rsidR="00F13824" w:rsidRPr="0049703D" w:rsidRDefault="00F13824" w:rsidP="00746D87">
      <w:pPr>
        <w:rPr>
          <w:iCs/>
        </w:rPr>
      </w:pPr>
    </w:p>
    <w:p w14:paraId="6E281BBC" w14:textId="77777777" w:rsidR="00746D87" w:rsidRPr="0049703D" w:rsidRDefault="00746D87" w:rsidP="00746D87">
      <w:pPr>
        <w:rPr>
          <w:iCs/>
        </w:rPr>
      </w:pPr>
      <w:r w:rsidRPr="0049703D">
        <w:rPr>
          <w:iCs/>
        </w:rPr>
        <w:t xml:space="preserve">DeLaney, S.C. &amp; </w:t>
      </w:r>
      <w:r w:rsidRPr="0049703D">
        <w:rPr>
          <w:b/>
          <w:iCs/>
        </w:rPr>
        <w:t>Flynn, M.A.</w:t>
      </w:r>
      <w:r w:rsidRPr="0049703D">
        <w:rPr>
          <w:iCs/>
        </w:rPr>
        <w:t xml:space="preserve"> (2011).  Making computer-based safety trainings accessible</w:t>
      </w:r>
    </w:p>
    <w:p w14:paraId="13BCFEE0" w14:textId="77777777" w:rsidR="00746D87" w:rsidRPr="0049703D" w:rsidRDefault="00746D87" w:rsidP="00746D87">
      <w:pPr>
        <w:ind w:left="720"/>
        <w:rPr>
          <w:i/>
          <w:iCs/>
        </w:rPr>
      </w:pPr>
      <w:r w:rsidRPr="0049703D">
        <w:rPr>
          <w:iCs/>
        </w:rPr>
        <w:t xml:space="preserve">to Latino immigrant trench workers: Evaluation of a Spanish-language mouse training for workers with limited computer experience.  </w:t>
      </w:r>
      <w:r w:rsidRPr="0049703D">
        <w:rPr>
          <w:i/>
        </w:rPr>
        <w:t>71</w:t>
      </w:r>
      <w:r w:rsidRPr="0049703D">
        <w:rPr>
          <w:i/>
          <w:vertAlign w:val="superscript"/>
        </w:rPr>
        <w:t>st</w:t>
      </w:r>
      <w:r w:rsidRPr="0049703D">
        <w:rPr>
          <w:i/>
        </w:rPr>
        <w:t xml:space="preserve"> Annual Meeting of the Society for Applied Anthropology: Proceedings. 30 March 2011</w:t>
      </w:r>
      <w:r w:rsidRPr="0049703D">
        <w:t>. pp 97-98.  Seattle, Washington.</w:t>
      </w:r>
      <w:r w:rsidRPr="0049703D">
        <w:rPr>
          <w:i/>
          <w:iCs/>
        </w:rPr>
        <w:t xml:space="preserve"> </w:t>
      </w:r>
    </w:p>
    <w:p w14:paraId="548A895A" w14:textId="77777777" w:rsidR="00746D87" w:rsidRPr="0049703D" w:rsidRDefault="00746D87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1C42174" w14:textId="77777777" w:rsidR="00F13824" w:rsidRPr="0049703D" w:rsidRDefault="00F13824" w:rsidP="00F13824">
      <w:r w:rsidRPr="0049703D">
        <w:rPr>
          <w:b/>
        </w:rPr>
        <w:t>Flynn, M.A.</w:t>
      </w:r>
      <w:r w:rsidRPr="0049703D">
        <w:t xml:space="preserve"> (2011). Beyond family and fatalism: The role of ethnography in promoting</w:t>
      </w:r>
    </w:p>
    <w:p w14:paraId="3C443E3A" w14:textId="77777777" w:rsidR="00F13824" w:rsidRPr="0049703D" w:rsidRDefault="00F13824" w:rsidP="00F13824">
      <w:pPr>
        <w:ind w:left="720"/>
      </w:pPr>
      <w:r w:rsidRPr="0049703D">
        <w:t xml:space="preserve">occupational safety and health among Latino immigrant workers. </w:t>
      </w:r>
      <w:r w:rsidRPr="0049703D">
        <w:rPr>
          <w:i/>
        </w:rPr>
        <w:t>71</w:t>
      </w:r>
      <w:r w:rsidRPr="0049703D">
        <w:rPr>
          <w:i/>
          <w:vertAlign w:val="superscript"/>
        </w:rPr>
        <w:t>st</w:t>
      </w:r>
      <w:r w:rsidRPr="0049703D">
        <w:rPr>
          <w:i/>
        </w:rPr>
        <w:t xml:space="preserve"> Annual Meeting of the Society for Applied Anthropology: Proceedings. 30 March 2011</w:t>
      </w:r>
      <w:r w:rsidRPr="0049703D">
        <w:t>. p 105. Seattle, Washington.</w:t>
      </w:r>
    </w:p>
    <w:p w14:paraId="2113FDCE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6FC8D4C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Flynn, M.A.</w:t>
      </w:r>
      <w:r w:rsidRPr="0049703D">
        <w:t xml:space="preserve"> (2010).  Undocumented status and occupational health disparities for Hispanic immigrant workers.  </w:t>
      </w:r>
      <w:r w:rsidRPr="0049703D">
        <w:rPr>
          <w:i/>
        </w:rPr>
        <w:t>70</w:t>
      </w:r>
      <w:r w:rsidRPr="0049703D">
        <w:rPr>
          <w:i/>
          <w:vertAlign w:val="superscript"/>
        </w:rPr>
        <w:t>th</w:t>
      </w:r>
      <w:r w:rsidRPr="0049703D">
        <w:rPr>
          <w:i/>
        </w:rPr>
        <w:t xml:space="preserve"> Annual Meeting of the Society for Applied Anthropology: Proceedings.  24 – 27 March 2010.</w:t>
      </w:r>
      <w:r w:rsidRPr="0049703D">
        <w:t xml:space="preserve">  p.106. Merida, Mexico.</w:t>
      </w:r>
    </w:p>
    <w:p w14:paraId="71C55EB2" w14:textId="77777777" w:rsidR="00F13824" w:rsidRPr="0049703D" w:rsidRDefault="00F13824" w:rsidP="00F13824">
      <w:pPr>
        <w:ind w:left="720" w:hanging="720"/>
        <w:rPr>
          <w:iCs/>
        </w:rPr>
      </w:pPr>
    </w:p>
    <w:p w14:paraId="3BCEB472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DeLaney, S. C., Eggerth D. E. &amp; </w:t>
      </w:r>
      <w:r w:rsidRPr="0049703D">
        <w:rPr>
          <w:b/>
        </w:rPr>
        <w:t>Flynn, M. A.</w:t>
      </w:r>
      <w:r w:rsidRPr="0049703D">
        <w:t xml:space="preserve"> (2009).  </w:t>
      </w:r>
      <w:r w:rsidRPr="0049703D">
        <w:rPr>
          <w:iCs/>
        </w:rPr>
        <w:t xml:space="preserve">Beyond the </w:t>
      </w:r>
      <w:proofErr w:type="spellStart"/>
      <w:r w:rsidRPr="0049703D">
        <w:rPr>
          <w:iCs/>
        </w:rPr>
        <w:t>Carrito</w:t>
      </w:r>
      <w:proofErr w:type="spellEnd"/>
      <w:r w:rsidRPr="0049703D">
        <w:rPr>
          <w:iCs/>
        </w:rPr>
        <w:t>: Occupational Risks for Latina Cleaners.</w:t>
      </w:r>
      <w:r w:rsidRPr="0049703D">
        <w:t xml:space="preserve"> </w:t>
      </w:r>
      <w:r w:rsidRPr="0049703D">
        <w:rPr>
          <w:i/>
        </w:rPr>
        <w:t>Society or Applied Anthropology Annual Meetings. Proceedings: March 17-21, 2009</w:t>
      </w:r>
      <w:r w:rsidRPr="0049703D">
        <w:t>.  Santa Fe, NM.</w:t>
      </w:r>
    </w:p>
    <w:p w14:paraId="03ED54E8" w14:textId="77777777" w:rsidR="00F13824" w:rsidRPr="0049703D" w:rsidRDefault="00F13824" w:rsidP="00F13824">
      <w:pPr>
        <w:ind w:left="720" w:hanging="720"/>
        <w:rPr>
          <w:b/>
          <w:iCs/>
        </w:rPr>
      </w:pPr>
    </w:p>
    <w:p w14:paraId="42DEF371" w14:textId="77777777" w:rsidR="00F13824" w:rsidRPr="0049703D" w:rsidRDefault="00F13824" w:rsidP="00F13824">
      <w:pPr>
        <w:ind w:left="720" w:hanging="720"/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(2009).  </w:t>
      </w:r>
      <w:r w:rsidRPr="0049703D">
        <w:t xml:space="preserve">Occupational health and African immigrant workers in Cincinnati: Focus group findings. </w:t>
      </w:r>
      <w:r w:rsidRPr="0049703D">
        <w:rPr>
          <w:i/>
        </w:rPr>
        <w:t>Work, Stress, and Health Conference: Proceedings.  5-8 November, 2009.</w:t>
      </w:r>
      <w:r w:rsidRPr="0049703D">
        <w:t xml:space="preserve">  San Juan, Puerto Rico.</w:t>
      </w:r>
    </w:p>
    <w:p w14:paraId="7E2E0180" w14:textId="77777777" w:rsidR="00F13824" w:rsidRPr="0049703D" w:rsidRDefault="00F13824" w:rsidP="00F13824">
      <w:pPr>
        <w:autoSpaceDE w:val="0"/>
        <w:autoSpaceDN w:val="0"/>
        <w:adjustRightInd w:val="0"/>
      </w:pPr>
    </w:p>
    <w:p w14:paraId="45FC8855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Flynn, M.A.</w:t>
      </w:r>
      <w:r w:rsidRPr="0049703D">
        <w:t xml:space="preserve"> (2009).  Exploring the feasibility of workplace tuberculosis interventions for Hispanic immigrant workers.  </w:t>
      </w:r>
      <w:r w:rsidRPr="0049703D">
        <w:rPr>
          <w:i/>
        </w:rPr>
        <w:t>69</w:t>
      </w:r>
      <w:r w:rsidRPr="0049703D">
        <w:rPr>
          <w:i/>
          <w:vertAlign w:val="superscript"/>
        </w:rPr>
        <w:t>th</w:t>
      </w:r>
      <w:r w:rsidRPr="0049703D">
        <w:rPr>
          <w:i/>
        </w:rPr>
        <w:t xml:space="preserve"> Annual Meeting of the Society for Applied Anthropology: Proceedings. 17-21 March 2009</w:t>
      </w:r>
      <w:r w:rsidRPr="0049703D">
        <w:t>.  p. 111. Santa Fe, New Mexico</w:t>
      </w:r>
    </w:p>
    <w:p w14:paraId="0406F009" w14:textId="77777777" w:rsidR="00F13824" w:rsidRPr="0049703D" w:rsidRDefault="00F13824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93343DE" w14:textId="77777777" w:rsidR="007B71CE" w:rsidRPr="0049703D" w:rsidRDefault="007B71CE" w:rsidP="007B71CE">
      <w:r w:rsidRPr="0049703D">
        <w:t xml:space="preserve">Eggerth, D.E., DeLaney, S., </w:t>
      </w:r>
      <w:r w:rsidRPr="0049703D">
        <w:rPr>
          <w:b/>
        </w:rPr>
        <w:t>Flynn, M.</w:t>
      </w:r>
      <w:r w:rsidRPr="0049703D">
        <w:t>, and Jacobson C.J. (200</w:t>
      </w:r>
      <w:r w:rsidR="00A0601D" w:rsidRPr="0049703D">
        <w:t>8</w:t>
      </w:r>
      <w:r w:rsidRPr="0049703D">
        <w:t>).  Occupational safety and health</w:t>
      </w:r>
    </w:p>
    <w:p w14:paraId="5EBF50C5" w14:textId="77777777" w:rsidR="007B71CE" w:rsidRPr="0049703D" w:rsidRDefault="007B71CE" w:rsidP="007B71CE">
      <w:pPr>
        <w:ind w:left="720"/>
        <w:rPr>
          <w:bCs/>
          <w:iCs/>
        </w:rPr>
      </w:pPr>
      <w:r w:rsidRPr="0049703D">
        <w:t xml:space="preserve">experiences of Latina immigrants. </w:t>
      </w:r>
      <w:r w:rsidRPr="0049703D">
        <w:rPr>
          <w:bCs/>
          <w:i/>
          <w:iCs/>
        </w:rPr>
        <w:t xml:space="preserve"> Seventh International Conference on Occupational Stress and Health: Proceedings.  6-8 March 2008, </w:t>
      </w:r>
      <w:r w:rsidRPr="0049703D">
        <w:rPr>
          <w:bCs/>
          <w:iCs/>
        </w:rPr>
        <w:t>CD-ROM</w:t>
      </w:r>
      <w:r w:rsidRPr="0049703D">
        <w:rPr>
          <w:bCs/>
          <w:i/>
          <w:iCs/>
        </w:rPr>
        <w:t>.</w:t>
      </w:r>
      <w:r w:rsidRPr="0049703D">
        <w:rPr>
          <w:bCs/>
          <w:iCs/>
        </w:rPr>
        <w:t xml:space="preserve"> American Psychological Association, Washington D.C.</w:t>
      </w:r>
    </w:p>
    <w:p w14:paraId="6C8A8D73" w14:textId="77777777" w:rsidR="007B71CE" w:rsidRPr="0049703D" w:rsidRDefault="007B71CE" w:rsidP="007B71CE">
      <w:pPr>
        <w:ind w:left="720"/>
        <w:rPr>
          <w:bCs/>
          <w:iCs/>
        </w:rPr>
      </w:pPr>
    </w:p>
    <w:p w14:paraId="1A616699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  <w:r w:rsidRPr="0049703D">
        <w:rPr>
          <w:b/>
          <w:color w:val="000000"/>
        </w:rPr>
        <w:t>Flynn, M.</w:t>
      </w:r>
      <w:r w:rsidRPr="0049703D">
        <w:rPr>
          <w:color w:val="000000"/>
        </w:rPr>
        <w:t xml:space="preserve">, Lawson, R., Eggerth, D. &amp; Jacobson, C.J. (2008).  Bloody noses, heart attacks, and other emotional problems:  The importance of cognitive testing in survey adaptation and development.  </w:t>
      </w:r>
      <w:r w:rsidRPr="0049703D">
        <w:rPr>
          <w:i/>
          <w:color w:val="000000"/>
        </w:rPr>
        <w:t>68</w:t>
      </w:r>
      <w:r w:rsidRPr="0049703D">
        <w:rPr>
          <w:i/>
          <w:color w:val="000000"/>
          <w:vertAlign w:val="superscript"/>
        </w:rPr>
        <w:t>th</w:t>
      </w:r>
      <w:r w:rsidRPr="0049703D">
        <w:rPr>
          <w:i/>
          <w:color w:val="000000"/>
        </w:rPr>
        <w:t xml:space="preserve"> Annual Meeting of the Society for Applied Anthropology: Proceedings.  25-29 March 2008, </w:t>
      </w:r>
      <w:r w:rsidRPr="0049703D">
        <w:rPr>
          <w:color w:val="000000"/>
        </w:rPr>
        <w:t>pp. 103-104.  The Society for Applied Anthropology: Memphis, TN.</w:t>
      </w:r>
    </w:p>
    <w:p w14:paraId="25A9ABC3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</w:rPr>
      </w:pPr>
    </w:p>
    <w:p w14:paraId="792F29CF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  <w:color w:val="000000"/>
        </w:rPr>
        <w:t>Flynn, M.</w:t>
      </w:r>
      <w:r w:rsidRPr="0049703D">
        <w:rPr>
          <w:color w:val="000000"/>
        </w:rPr>
        <w:t>, Lawson, R., Eggerth, D. E. &amp; Jacobson, C.J. (2008).  The SF-36, mental health, and Hispanic immigrants: Cognitive test results</w:t>
      </w:r>
      <w:r w:rsidRPr="0049703D">
        <w:rPr>
          <w:i/>
          <w:color w:val="000000"/>
        </w:rPr>
        <w:t xml:space="preserve">.  </w:t>
      </w:r>
      <w:r w:rsidRPr="0049703D">
        <w:rPr>
          <w:i/>
        </w:rPr>
        <w:t xml:space="preserve">Seventh International Conference on </w:t>
      </w:r>
      <w:r w:rsidRPr="0049703D">
        <w:rPr>
          <w:i/>
        </w:rPr>
        <w:lastRenderedPageBreak/>
        <w:t xml:space="preserve">Occupational Stress and Health: Proceedings.  6-8 March 2008, </w:t>
      </w:r>
      <w:r w:rsidRPr="0049703D">
        <w:t>CD-ROM</w:t>
      </w:r>
      <w:r w:rsidRPr="0049703D">
        <w:rPr>
          <w:i/>
        </w:rPr>
        <w:t>.</w:t>
      </w:r>
      <w:r w:rsidRPr="0049703D">
        <w:t xml:space="preserve"> American Psychological Association, Washington D.C. </w:t>
      </w:r>
    </w:p>
    <w:p w14:paraId="2163DF77" w14:textId="77777777" w:rsidR="00F13824" w:rsidRPr="0049703D" w:rsidRDefault="00F13824" w:rsidP="001C68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0F80960D" w14:textId="77777777" w:rsidR="001C6842" w:rsidRPr="0049703D" w:rsidRDefault="001C6842" w:rsidP="001C68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pt-PT"/>
        </w:rPr>
      </w:pPr>
      <w:r w:rsidRPr="0049703D">
        <w:rPr>
          <w:b/>
        </w:rPr>
        <w:t>Flynn, M.</w:t>
      </w:r>
      <w:r w:rsidRPr="0049703D">
        <w:t xml:space="preserve"> (2006).  Hispanic/Latino immigrant workers in the United States:  Occupational safety and health disparities.</w:t>
      </w:r>
      <w:r w:rsidRPr="0049703D">
        <w:rPr>
          <w:i/>
        </w:rPr>
        <w:t xml:space="preserve">  7</w:t>
      </w:r>
      <w:r w:rsidRPr="0049703D">
        <w:rPr>
          <w:i/>
          <w:vertAlign w:val="superscript"/>
        </w:rPr>
        <w:t>th</w:t>
      </w:r>
      <w:r w:rsidRPr="0049703D">
        <w:rPr>
          <w:i/>
        </w:rPr>
        <w:t xml:space="preserve"> Conference of the European Academy of Occupational Health Psychology: Proceedings. </w:t>
      </w:r>
      <w:r w:rsidRPr="0049703D">
        <w:rPr>
          <w:i/>
          <w:lang w:val="pt-PT"/>
        </w:rPr>
        <w:t>8–10 November 2006</w:t>
      </w:r>
      <w:r w:rsidRPr="0049703D">
        <w:rPr>
          <w:lang w:val="pt-PT"/>
        </w:rPr>
        <w:t>, p. 282.  Edicoes ISMAI:  Castelo</w:t>
      </w:r>
      <w:r w:rsidR="00D60CEF" w:rsidRPr="0049703D">
        <w:rPr>
          <w:lang w:val="pt-PT"/>
        </w:rPr>
        <w:t xml:space="preserve"> da Maia, Portugal</w:t>
      </w:r>
      <w:r w:rsidRPr="0049703D">
        <w:rPr>
          <w:lang w:val="pt-PT"/>
        </w:rPr>
        <w:t>.</w:t>
      </w:r>
    </w:p>
    <w:p w14:paraId="53091E94" w14:textId="77777777" w:rsidR="001C6842" w:rsidRPr="0049703D" w:rsidRDefault="001C6842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pt-PT"/>
        </w:rPr>
      </w:pPr>
    </w:p>
    <w:p w14:paraId="1FE6F3E7" w14:textId="77777777" w:rsidR="007B71CE" w:rsidRPr="0049703D" w:rsidRDefault="007B71CE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  <w:lang w:val="pt-PT"/>
        </w:rPr>
        <w:t>Flynn, M.</w:t>
      </w:r>
      <w:r w:rsidRPr="0049703D">
        <w:rPr>
          <w:lang w:val="pt-PT"/>
        </w:rPr>
        <w:t xml:space="preserve">, Eggerth, D.E. &amp; Jacobson, C.J. (2006).  </w:t>
      </w:r>
      <w:r w:rsidRPr="0049703D">
        <w:t>Occupational safety and health of Hispanic/Latino immigrant workers in the United States:  Focus group findings.</w:t>
      </w:r>
      <w:r w:rsidRPr="0049703D">
        <w:rPr>
          <w:i/>
        </w:rPr>
        <w:t xml:space="preserve"> 7</w:t>
      </w:r>
      <w:r w:rsidRPr="0049703D">
        <w:rPr>
          <w:i/>
          <w:vertAlign w:val="superscript"/>
        </w:rPr>
        <w:t>th</w:t>
      </w:r>
      <w:r w:rsidRPr="0049703D">
        <w:rPr>
          <w:i/>
        </w:rPr>
        <w:t xml:space="preserve"> IUHPE European Conference on Health Promotion and Health Education: Proceedings. 18-21 October 2006</w:t>
      </w:r>
      <w:r w:rsidRPr="0049703D">
        <w:t>, pp. 134-135.  National Institute for Health Development: Budapest, Hungary.</w:t>
      </w:r>
    </w:p>
    <w:p w14:paraId="7A279A1D" w14:textId="77777777" w:rsidR="007B71CE" w:rsidRPr="0049703D" w:rsidRDefault="007B71CE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5C504963" w14:textId="77777777" w:rsidR="00377F47" w:rsidRPr="0049703D" w:rsidRDefault="00377F47" w:rsidP="007B71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F1C48BD" w14:textId="77777777" w:rsidR="003C2BC9" w:rsidRPr="0049703D" w:rsidRDefault="003C2BC9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</w:rPr>
      </w:pPr>
      <w:r w:rsidRPr="0049703D">
        <w:rPr>
          <w:b/>
          <w:u w:val="single"/>
        </w:rPr>
        <w:t>Presentations</w:t>
      </w:r>
    </w:p>
    <w:p w14:paraId="4B1F321B" w14:textId="77777777" w:rsidR="009E590C" w:rsidRPr="0049703D" w:rsidRDefault="009E590C" w:rsidP="003C2BC9">
      <w:pPr>
        <w:ind w:left="720" w:hanging="720"/>
        <w:rPr>
          <w:b/>
          <w:iCs/>
        </w:rPr>
      </w:pPr>
    </w:p>
    <w:p w14:paraId="06D21F89" w14:textId="77777777" w:rsidR="00396703" w:rsidRPr="0049703D" w:rsidRDefault="00396703" w:rsidP="003C2BC9">
      <w:pPr>
        <w:ind w:left="720" w:hanging="720"/>
        <w:rPr>
          <w:b/>
          <w:iCs/>
        </w:rPr>
      </w:pPr>
      <w:r w:rsidRPr="0049703D">
        <w:rPr>
          <w:b/>
          <w:iCs/>
        </w:rPr>
        <w:t>Keynote/Plenary</w:t>
      </w:r>
    </w:p>
    <w:p w14:paraId="4610898F" w14:textId="77777777" w:rsidR="00396703" w:rsidRPr="0049703D" w:rsidRDefault="00396703" w:rsidP="003C2BC9">
      <w:pPr>
        <w:ind w:left="720" w:hanging="720"/>
        <w:rPr>
          <w:b/>
          <w:iCs/>
        </w:rPr>
      </w:pPr>
    </w:p>
    <w:p w14:paraId="14830DF9" w14:textId="1B93AAA4" w:rsidR="00652934" w:rsidRPr="002A3B77" w:rsidRDefault="00652934" w:rsidP="000D08BA">
      <w:pPr>
        <w:ind w:left="720" w:hanging="720"/>
        <w:rPr>
          <w:bCs/>
          <w:iCs/>
        </w:rPr>
      </w:pPr>
      <w:r>
        <w:rPr>
          <w:b/>
          <w:iCs/>
        </w:rPr>
        <w:t>Flynn</w:t>
      </w:r>
      <w:r w:rsidR="002A3B77">
        <w:rPr>
          <w:b/>
          <w:iCs/>
        </w:rPr>
        <w:t xml:space="preserve"> MA. </w:t>
      </w:r>
      <w:r w:rsidR="00E53D8B" w:rsidRPr="00E53D8B">
        <w:rPr>
          <w:bCs/>
          <w:i/>
        </w:rPr>
        <w:t>Change for the Better:  Improving Safety Equity through a Paradigm Shift</w:t>
      </w:r>
      <w:r w:rsidR="002A3B77">
        <w:rPr>
          <w:bCs/>
          <w:i/>
        </w:rPr>
        <w:t xml:space="preserve">. </w:t>
      </w:r>
      <w:r w:rsidR="002A3B77">
        <w:rPr>
          <w:bCs/>
          <w:iCs/>
        </w:rPr>
        <w:t>Closing plenary</w:t>
      </w:r>
      <w:r w:rsidR="00AD4382">
        <w:rPr>
          <w:bCs/>
          <w:iCs/>
        </w:rPr>
        <w:t xml:space="preserve"> NOIRS. 12 May 2022, Virtual</w:t>
      </w:r>
    </w:p>
    <w:p w14:paraId="7B7C3542" w14:textId="77777777" w:rsidR="00652934" w:rsidRDefault="00652934" w:rsidP="000D08BA">
      <w:pPr>
        <w:ind w:left="720" w:hanging="720"/>
        <w:rPr>
          <w:b/>
          <w:iCs/>
        </w:rPr>
      </w:pPr>
    </w:p>
    <w:p w14:paraId="596EA849" w14:textId="02BBD8E3" w:rsidR="00A670DE" w:rsidRPr="0049703D" w:rsidRDefault="000244DB" w:rsidP="000D08BA">
      <w:pPr>
        <w:ind w:left="720" w:hanging="720"/>
        <w:rPr>
          <w:bCs/>
          <w:iCs/>
        </w:rPr>
      </w:pPr>
      <w:r w:rsidRPr="0049703D">
        <w:rPr>
          <w:b/>
          <w:iCs/>
        </w:rPr>
        <w:t>Flynn, MA</w:t>
      </w:r>
      <w:r w:rsidR="00CE4FA7" w:rsidRPr="0049703D">
        <w:rPr>
          <w:b/>
          <w:iCs/>
        </w:rPr>
        <w:t xml:space="preserve">. </w:t>
      </w:r>
      <w:r w:rsidR="00187559" w:rsidRPr="0049703D">
        <w:rPr>
          <w:bCs/>
          <w:i/>
        </w:rPr>
        <w:t xml:space="preserve">Work, Place, and Health Inequities. </w:t>
      </w:r>
      <w:r w:rsidR="005650F7" w:rsidRPr="0049703D">
        <w:rPr>
          <w:bCs/>
          <w:iCs/>
        </w:rPr>
        <w:t>Place &amp; Health Conference. Centers for Disease Control and Prevention. 16 November 2021</w:t>
      </w:r>
    </w:p>
    <w:p w14:paraId="6759B956" w14:textId="5C940876" w:rsidR="000244DB" w:rsidRPr="0049703D" w:rsidRDefault="000244DB" w:rsidP="000D08BA">
      <w:pPr>
        <w:ind w:left="720" w:hanging="720"/>
        <w:rPr>
          <w:b/>
          <w:iCs/>
        </w:rPr>
      </w:pPr>
    </w:p>
    <w:p w14:paraId="36158B28" w14:textId="56CCE8AE" w:rsidR="00520941" w:rsidRPr="0049703D" w:rsidRDefault="00520941" w:rsidP="000D08BA">
      <w:pPr>
        <w:ind w:left="720" w:hanging="720"/>
        <w:rPr>
          <w:bCs/>
          <w:iCs/>
          <w:lang w:val="es-MX"/>
        </w:rPr>
      </w:pPr>
      <w:r w:rsidRPr="0049703D">
        <w:rPr>
          <w:b/>
          <w:iCs/>
        </w:rPr>
        <w:t>Flynn, MA.</w:t>
      </w:r>
      <w:r w:rsidRPr="0049703D">
        <w:rPr>
          <w:bCs/>
          <w:iCs/>
        </w:rPr>
        <w:t xml:space="preserve"> </w:t>
      </w:r>
      <w:r w:rsidR="004B514E" w:rsidRPr="0049703D">
        <w:rPr>
          <w:bCs/>
          <w:i/>
        </w:rPr>
        <w:t xml:space="preserve">Biopsychosocial Paradigm and the Future of EHS. </w:t>
      </w:r>
      <w:r w:rsidR="00134D2B" w:rsidRPr="0049703D">
        <w:rPr>
          <w:bCs/>
          <w:iCs/>
        </w:rPr>
        <w:t>6</w:t>
      </w:r>
      <w:r w:rsidR="00134D2B" w:rsidRPr="0049703D">
        <w:rPr>
          <w:bCs/>
          <w:iCs/>
          <w:vertAlign w:val="superscript"/>
        </w:rPr>
        <w:t>th</w:t>
      </w:r>
      <w:r w:rsidR="00134D2B" w:rsidRPr="0049703D">
        <w:rPr>
          <w:bCs/>
          <w:iCs/>
        </w:rPr>
        <w:t xml:space="preserve"> Binational Congress Brazil-Mexico</w:t>
      </w:r>
      <w:r w:rsidR="00F7608D" w:rsidRPr="0049703D">
        <w:rPr>
          <w:bCs/>
          <w:iCs/>
        </w:rPr>
        <w:t xml:space="preserve">. </w:t>
      </w:r>
      <w:r w:rsidR="00F7608D" w:rsidRPr="0049703D">
        <w:rPr>
          <w:bCs/>
          <w:iCs/>
          <w:lang w:val="es-MX"/>
        </w:rPr>
        <w:t xml:space="preserve">Virtual. 9 </w:t>
      </w:r>
      <w:proofErr w:type="spellStart"/>
      <w:r w:rsidR="00F7608D" w:rsidRPr="0049703D">
        <w:rPr>
          <w:bCs/>
          <w:iCs/>
          <w:lang w:val="es-MX"/>
        </w:rPr>
        <w:t>November</w:t>
      </w:r>
      <w:proofErr w:type="spellEnd"/>
      <w:r w:rsidR="00F7608D" w:rsidRPr="0049703D">
        <w:rPr>
          <w:bCs/>
          <w:iCs/>
          <w:lang w:val="es-MX"/>
        </w:rPr>
        <w:t xml:space="preserve"> 2021.</w:t>
      </w:r>
    </w:p>
    <w:p w14:paraId="660EB073" w14:textId="77777777" w:rsidR="00520941" w:rsidRPr="0049703D" w:rsidRDefault="00520941" w:rsidP="000D08BA">
      <w:pPr>
        <w:ind w:left="720" w:hanging="720"/>
        <w:rPr>
          <w:b/>
          <w:iCs/>
          <w:lang w:val="es-MX"/>
        </w:rPr>
      </w:pPr>
    </w:p>
    <w:p w14:paraId="037A1509" w14:textId="43386886" w:rsidR="000C4123" w:rsidRPr="0049703D" w:rsidRDefault="000C4123" w:rsidP="000D08BA">
      <w:pPr>
        <w:ind w:left="720" w:hanging="720"/>
        <w:rPr>
          <w:iCs/>
        </w:rPr>
      </w:pPr>
      <w:r w:rsidRPr="0049703D">
        <w:rPr>
          <w:b/>
          <w:iCs/>
          <w:lang w:val="es-MX"/>
        </w:rPr>
        <w:t xml:space="preserve">Flynn, MA </w:t>
      </w:r>
      <w:r w:rsidRPr="0049703D">
        <w:rPr>
          <w:iCs/>
          <w:lang w:val="es-MX"/>
        </w:rPr>
        <w:t xml:space="preserve">(2019). </w:t>
      </w:r>
      <w:hyperlink r:id="rId74" w:history="1">
        <w:r w:rsidRPr="0049703D">
          <w:rPr>
            <w:rStyle w:val="Hyperlink"/>
            <w:i/>
            <w:iCs/>
            <w:color w:val="4F81BD" w:themeColor="accent1"/>
            <w:u w:val="none"/>
            <w:lang w:val="es-MX"/>
          </w:rPr>
          <w:t xml:space="preserve">La </w:t>
        </w:r>
        <w:r w:rsidR="00FE22CB" w:rsidRPr="0049703D">
          <w:rPr>
            <w:rStyle w:val="Hyperlink"/>
            <w:i/>
            <w:iCs/>
            <w:color w:val="4F81BD" w:themeColor="accent1"/>
            <w:u w:val="none"/>
            <w:lang w:val="es-MX"/>
          </w:rPr>
          <w:t>Migración</w:t>
        </w:r>
        <w:r w:rsidRPr="0049703D">
          <w:rPr>
            <w:rStyle w:val="Hyperlink"/>
            <w:i/>
            <w:iCs/>
            <w:color w:val="4F81BD" w:themeColor="accent1"/>
            <w:u w:val="none"/>
            <w:lang w:val="es-MX"/>
          </w:rPr>
          <w:t>, el Trabajo, y la Salud: Hacia un Modelo Mas Compresivo</w:t>
        </w:r>
      </w:hyperlink>
      <w:r w:rsidRPr="0049703D">
        <w:rPr>
          <w:i/>
          <w:iCs/>
          <w:lang w:val="es-MX"/>
        </w:rPr>
        <w:t>.</w:t>
      </w:r>
      <w:r w:rsidRPr="0049703D">
        <w:rPr>
          <w:iCs/>
          <w:lang w:val="es-MX"/>
        </w:rPr>
        <w:t xml:space="preserve"> </w:t>
      </w:r>
      <w:proofErr w:type="spellStart"/>
      <w:r w:rsidRPr="0049703D">
        <w:rPr>
          <w:iCs/>
          <w:lang w:val="es-MX"/>
        </w:rPr>
        <w:t>Guest</w:t>
      </w:r>
      <w:proofErr w:type="spellEnd"/>
      <w:r w:rsidRPr="0049703D">
        <w:rPr>
          <w:iCs/>
          <w:lang w:val="es-MX"/>
        </w:rPr>
        <w:t xml:space="preserve"> </w:t>
      </w:r>
      <w:proofErr w:type="spellStart"/>
      <w:r w:rsidRPr="0049703D">
        <w:rPr>
          <w:iCs/>
          <w:lang w:val="es-MX"/>
        </w:rPr>
        <w:t>Lecture</w:t>
      </w:r>
      <w:proofErr w:type="spellEnd"/>
      <w:r w:rsidRPr="0049703D">
        <w:rPr>
          <w:iCs/>
          <w:lang w:val="es-MX"/>
        </w:rPr>
        <w:t xml:space="preserve"> at </w:t>
      </w:r>
      <w:proofErr w:type="spellStart"/>
      <w:r w:rsidRPr="0049703D">
        <w:rPr>
          <w:iCs/>
          <w:lang w:val="es-MX"/>
        </w:rPr>
        <w:t>the</w:t>
      </w:r>
      <w:proofErr w:type="spellEnd"/>
      <w:r w:rsidRPr="0049703D">
        <w:rPr>
          <w:iCs/>
          <w:lang w:val="es-MX"/>
        </w:rPr>
        <w:t xml:space="preserve"> Instituto de Investigaciones Sociales, Universidad Nacional Autónoma de Mexico. </w:t>
      </w:r>
      <w:r w:rsidRPr="0049703D">
        <w:rPr>
          <w:iCs/>
        </w:rPr>
        <w:t xml:space="preserve">20 November 2019.  </w:t>
      </w:r>
    </w:p>
    <w:p w14:paraId="7D85A4D3" w14:textId="77777777" w:rsidR="000C4123" w:rsidRPr="0049703D" w:rsidRDefault="000C4123" w:rsidP="000D08BA">
      <w:pPr>
        <w:ind w:left="720" w:hanging="720"/>
        <w:rPr>
          <w:iCs/>
        </w:rPr>
      </w:pPr>
    </w:p>
    <w:p w14:paraId="0B113974" w14:textId="77777777" w:rsidR="00F9023C" w:rsidRPr="0049703D" w:rsidRDefault="00F9023C" w:rsidP="000D08BA">
      <w:pPr>
        <w:ind w:left="720" w:hanging="720"/>
        <w:rPr>
          <w:b/>
          <w:iCs/>
        </w:rPr>
      </w:pPr>
      <w:r w:rsidRPr="0049703D">
        <w:rPr>
          <w:b/>
          <w:iCs/>
        </w:rPr>
        <w:t xml:space="preserve">Flynn, MA </w:t>
      </w:r>
      <w:r w:rsidRPr="0049703D">
        <w:rPr>
          <w:iCs/>
        </w:rPr>
        <w:t>(2019).</w:t>
      </w:r>
      <w:r w:rsidRPr="0049703D">
        <w:rPr>
          <w:b/>
          <w:iCs/>
        </w:rPr>
        <w:t xml:space="preserve"> </w:t>
      </w:r>
      <w:hyperlink r:id="rId75" w:history="1">
        <w:r w:rsidRPr="0049703D">
          <w:rPr>
            <w:rStyle w:val="Hyperlink"/>
            <w:i/>
            <w:iCs/>
            <w:color w:val="4F81BD" w:themeColor="accent1"/>
            <w:u w:val="none"/>
          </w:rPr>
          <w:t>An Occupational Health Perspective on Suicide among American</w:t>
        </w:r>
        <w:r w:rsidR="00CD453B" w:rsidRPr="0049703D">
          <w:rPr>
            <w:rStyle w:val="Hyperlink"/>
            <w:i/>
            <w:iCs/>
            <w:color w:val="4F81BD" w:themeColor="accent1"/>
            <w:u w:val="none"/>
          </w:rPr>
          <w:t xml:space="preserve"> </w:t>
        </w:r>
        <w:r w:rsidRPr="0049703D">
          <w:rPr>
            <w:rStyle w:val="Hyperlink"/>
            <w:i/>
            <w:iCs/>
            <w:color w:val="4F81BD" w:themeColor="accent1"/>
            <w:u w:val="none"/>
          </w:rPr>
          <w:t>Indian and Alaska Native Youth</w:t>
        </w:r>
      </w:hyperlink>
      <w:r w:rsidRPr="0049703D">
        <w:rPr>
          <w:i/>
          <w:iCs/>
        </w:rPr>
        <w:t>.</w:t>
      </w:r>
      <w:r w:rsidRPr="0049703D">
        <w:rPr>
          <w:iCs/>
        </w:rPr>
        <w:t xml:space="preserve"> Public Health Grand Rounds. Centers for Disease Control and Prevention. 19 March 2019. Atlanta, GA.</w:t>
      </w:r>
      <w:r w:rsidR="00432CBC" w:rsidRPr="0049703D">
        <w:rPr>
          <w:iCs/>
        </w:rPr>
        <w:t xml:space="preserve"> </w:t>
      </w:r>
    </w:p>
    <w:p w14:paraId="2ED5C1ED" w14:textId="77777777" w:rsidR="00F9023C" w:rsidRPr="0049703D" w:rsidRDefault="00F9023C" w:rsidP="000D08BA">
      <w:pPr>
        <w:ind w:left="720" w:hanging="720"/>
        <w:rPr>
          <w:b/>
          <w:iCs/>
        </w:rPr>
      </w:pPr>
    </w:p>
    <w:p w14:paraId="597D7012" w14:textId="45DEF8FB" w:rsidR="00DA044A" w:rsidRPr="0049703D" w:rsidRDefault="00DA044A" w:rsidP="00DA044A">
      <w:pPr>
        <w:ind w:left="720" w:hanging="720"/>
        <w:rPr>
          <w:iCs/>
        </w:rPr>
      </w:pPr>
      <w:r w:rsidRPr="0049703D">
        <w:rPr>
          <w:b/>
          <w:iCs/>
        </w:rPr>
        <w:t>Flynn MA</w:t>
      </w:r>
      <w:r w:rsidRPr="0049703D">
        <w:rPr>
          <w:iCs/>
        </w:rPr>
        <w:t xml:space="preserve">. (2019) </w:t>
      </w:r>
      <w:r w:rsidRPr="0049703D">
        <w:rPr>
          <w:i/>
          <w:iCs/>
        </w:rPr>
        <w:t xml:space="preserve">Closing the Gap on Injury Prevention Among Workers of Diverse Backgrounds. </w:t>
      </w:r>
      <w:r w:rsidRPr="0049703D">
        <w:rPr>
          <w:iCs/>
        </w:rPr>
        <w:t>Annual Workshop of the Hispanic Worker Safety Alliance. 7 March</w:t>
      </w:r>
      <w:r w:rsidR="00E53D8B">
        <w:rPr>
          <w:iCs/>
        </w:rPr>
        <w:t xml:space="preserve"> 2019</w:t>
      </w:r>
      <w:r w:rsidRPr="0049703D">
        <w:rPr>
          <w:iCs/>
        </w:rPr>
        <w:t>. Workers Compensation Fund, Salt Lake City, UT.</w:t>
      </w:r>
    </w:p>
    <w:p w14:paraId="3C414D9D" w14:textId="77777777" w:rsidR="00DA044A" w:rsidRPr="0049703D" w:rsidRDefault="00DA044A" w:rsidP="000D08BA">
      <w:pPr>
        <w:ind w:left="720" w:hanging="720"/>
        <w:rPr>
          <w:b/>
          <w:iCs/>
        </w:rPr>
      </w:pPr>
    </w:p>
    <w:p w14:paraId="304B492B" w14:textId="77777777" w:rsidR="008459CF" w:rsidRPr="0049703D" w:rsidRDefault="008459CF" w:rsidP="000D08BA">
      <w:pPr>
        <w:ind w:left="720" w:hanging="720"/>
        <w:rPr>
          <w:iCs/>
        </w:rPr>
      </w:pPr>
      <w:r w:rsidRPr="0049703D">
        <w:rPr>
          <w:b/>
          <w:iCs/>
        </w:rPr>
        <w:t xml:space="preserve">Flynn, MA </w:t>
      </w:r>
      <w:r w:rsidRPr="0049703D">
        <w:rPr>
          <w:iCs/>
        </w:rPr>
        <w:t xml:space="preserve">(2018).  </w:t>
      </w:r>
      <w:r w:rsidRPr="0049703D">
        <w:rPr>
          <w:i/>
          <w:iCs/>
        </w:rPr>
        <w:t>How we got here</w:t>
      </w:r>
      <w:r w:rsidRPr="0049703D">
        <w:rPr>
          <w:iCs/>
        </w:rPr>
        <w:t>. ASSE Hispanic/Latino Worker Safety Workshop. 4 May 2018. Chicago, IL.</w:t>
      </w:r>
    </w:p>
    <w:p w14:paraId="5342B4E3" w14:textId="77777777" w:rsidR="008459CF" w:rsidRPr="0049703D" w:rsidRDefault="008459CF" w:rsidP="000D08BA">
      <w:pPr>
        <w:ind w:left="720" w:hanging="720"/>
        <w:rPr>
          <w:b/>
          <w:iCs/>
        </w:rPr>
      </w:pPr>
    </w:p>
    <w:p w14:paraId="41224022" w14:textId="77777777" w:rsidR="000D08BA" w:rsidRPr="0049703D" w:rsidRDefault="000D08BA" w:rsidP="000D08BA">
      <w:pPr>
        <w:ind w:left="720" w:hanging="720"/>
        <w:rPr>
          <w:iCs/>
          <w:lang w:val="es-GT"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(2018).  </w:t>
      </w:r>
      <w:r w:rsidRPr="0049703D">
        <w:rPr>
          <w:i/>
          <w:iCs/>
        </w:rPr>
        <w:t>Occupational health disparities for Latino immigrants and strategies to overcome them: the experience of collaborating with Consulates.</w:t>
      </w:r>
      <w:r w:rsidRPr="0049703D">
        <w:rPr>
          <w:iCs/>
        </w:rPr>
        <w:t xml:space="preserve"> Creating a Statewide Hispanic Worker Safety Alliance in Utah. 22 March 2018. </w:t>
      </w:r>
      <w:r w:rsidRPr="0049703D">
        <w:rPr>
          <w:iCs/>
          <w:lang w:val="es-GT"/>
        </w:rPr>
        <w:t>Salt Lake City, Utah.</w:t>
      </w:r>
    </w:p>
    <w:p w14:paraId="5A031FC2" w14:textId="77777777" w:rsidR="000D08BA" w:rsidRPr="0049703D" w:rsidRDefault="000D08BA" w:rsidP="006010F5">
      <w:pPr>
        <w:ind w:left="720" w:hanging="720"/>
        <w:rPr>
          <w:b/>
          <w:iCs/>
          <w:lang w:val="es-GT"/>
        </w:rPr>
      </w:pPr>
    </w:p>
    <w:p w14:paraId="44E63349" w14:textId="77777777" w:rsidR="00435BB1" w:rsidRPr="0049703D" w:rsidRDefault="00375AFA" w:rsidP="006010F5">
      <w:pPr>
        <w:ind w:left="720" w:hanging="720"/>
        <w:rPr>
          <w:iCs/>
        </w:rPr>
      </w:pPr>
      <w:r w:rsidRPr="0049703D">
        <w:rPr>
          <w:b/>
          <w:iCs/>
          <w:lang w:val="es-GT"/>
        </w:rPr>
        <w:lastRenderedPageBreak/>
        <w:t xml:space="preserve">Flynn, M.A. </w:t>
      </w:r>
      <w:r w:rsidRPr="0049703D">
        <w:rPr>
          <w:iCs/>
          <w:lang w:val="es-GT"/>
        </w:rPr>
        <w:t xml:space="preserve">(2016).  </w:t>
      </w:r>
      <w:r w:rsidRPr="0049703D">
        <w:rPr>
          <w:i/>
          <w:iCs/>
          <w:lang w:val="es-419"/>
        </w:rPr>
        <w:t xml:space="preserve">La Economía Global: Retos y Oportunidades para los Profesionales de Seguridad. </w:t>
      </w:r>
      <w:r w:rsidRPr="0049703D">
        <w:rPr>
          <w:iCs/>
          <w:lang w:val="es-419"/>
        </w:rPr>
        <w:t xml:space="preserve"> II Coloquio Internacional de Profesionales Certificados en Seguridad Integral.  16 June 2016.  </w:t>
      </w:r>
      <w:r w:rsidRPr="0049703D">
        <w:rPr>
          <w:iCs/>
        </w:rPr>
        <w:t>Mexico City, Mexico.</w:t>
      </w:r>
    </w:p>
    <w:p w14:paraId="4E4A613E" w14:textId="77777777" w:rsidR="00375AFA" w:rsidRPr="0049703D" w:rsidRDefault="00375AFA" w:rsidP="006010F5">
      <w:pPr>
        <w:ind w:left="720" w:hanging="720"/>
        <w:rPr>
          <w:b/>
          <w:iCs/>
        </w:rPr>
      </w:pPr>
    </w:p>
    <w:p w14:paraId="16816CAE" w14:textId="77777777" w:rsidR="006010F5" w:rsidRPr="0049703D" w:rsidRDefault="006010F5" w:rsidP="006010F5">
      <w:pPr>
        <w:ind w:left="720" w:hanging="720"/>
        <w:rPr>
          <w:b/>
          <w:iCs/>
          <w:lang w:val="es-419"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(2015).  </w:t>
      </w:r>
      <w:r w:rsidRPr="0049703D">
        <w:rPr>
          <w:i/>
          <w:iCs/>
        </w:rPr>
        <w:t>Protecting Construction Workers with Overlapping Vulnerabilities.</w:t>
      </w:r>
      <w:r w:rsidRPr="0049703D">
        <w:rPr>
          <w:iCs/>
        </w:rPr>
        <w:t xml:space="preserve">  Plenary presentation at the ASSE Symposium on Construction Safety.  12 November 2015.  </w:t>
      </w:r>
      <w:r w:rsidRPr="0049703D">
        <w:rPr>
          <w:iCs/>
          <w:lang w:val="es-419"/>
        </w:rPr>
        <w:t>New Orleans, LA.</w:t>
      </w:r>
    </w:p>
    <w:p w14:paraId="7E330AED" w14:textId="77777777" w:rsidR="006010F5" w:rsidRPr="0049703D" w:rsidRDefault="006010F5" w:rsidP="00D56AF8">
      <w:pPr>
        <w:ind w:left="720" w:hanging="720"/>
        <w:rPr>
          <w:b/>
          <w:iCs/>
          <w:lang w:val="es-419"/>
        </w:rPr>
      </w:pPr>
    </w:p>
    <w:p w14:paraId="07371D63" w14:textId="77777777" w:rsidR="00C616BE" w:rsidRPr="0049703D" w:rsidRDefault="00C616BE" w:rsidP="00D56AF8">
      <w:pPr>
        <w:ind w:left="720" w:hanging="720"/>
        <w:rPr>
          <w:iCs/>
        </w:rPr>
      </w:pPr>
      <w:r w:rsidRPr="0049703D">
        <w:rPr>
          <w:b/>
          <w:iCs/>
          <w:lang w:val="es-419"/>
        </w:rPr>
        <w:t xml:space="preserve">Flynn, M.A. </w:t>
      </w:r>
      <w:r w:rsidRPr="0049703D">
        <w:rPr>
          <w:iCs/>
          <w:lang w:val="es-419"/>
        </w:rPr>
        <w:t xml:space="preserve">(2015).  </w:t>
      </w:r>
      <w:r w:rsidRPr="0049703D">
        <w:rPr>
          <w:i/>
          <w:iCs/>
          <w:lang w:val="es-419"/>
        </w:rPr>
        <w:t>Desafíos para profesionales de seguridad de la economía global.</w:t>
      </w:r>
      <w:r w:rsidRPr="0049703D">
        <w:rPr>
          <w:iCs/>
          <w:lang w:val="es-419"/>
        </w:rPr>
        <w:t xml:space="preserve"> Keynote </w:t>
      </w:r>
      <w:proofErr w:type="spellStart"/>
      <w:r w:rsidRPr="0049703D">
        <w:rPr>
          <w:iCs/>
          <w:lang w:val="es-419"/>
        </w:rPr>
        <w:t>presentation</w:t>
      </w:r>
      <w:proofErr w:type="spellEnd"/>
      <w:r w:rsidRPr="0049703D">
        <w:rPr>
          <w:iCs/>
          <w:lang w:val="es-419"/>
        </w:rPr>
        <w:t xml:space="preserve"> at </w:t>
      </w:r>
      <w:proofErr w:type="spellStart"/>
      <w:r w:rsidRPr="0049703D">
        <w:rPr>
          <w:iCs/>
          <w:lang w:val="es-419"/>
        </w:rPr>
        <w:t>the</w:t>
      </w:r>
      <w:proofErr w:type="spellEnd"/>
      <w:r w:rsidRPr="0049703D">
        <w:rPr>
          <w:iCs/>
          <w:lang w:val="es-419"/>
        </w:rPr>
        <w:t xml:space="preserve"> XLV Congreso Nacional e Internacional de Seguridad.  </w:t>
      </w:r>
      <w:r w:rsidRPr="0049703D">
        <w:rPr>
          <w:iCs/>
        </w:rPr>
        <w:t>7 November 2015. Querétaro, México.</w:t>
      </w:r>
    </w:p>
    <w:p w14:paraId="686F1908" w14:textId="77777777" w:rsidR="00C616BE" w:rsidRPr="0049703D" w:rsidRDefault="00C616BE" w:rsidP="00D56AF8">
      <w:pPr>
        <w:ind w:left="720" w:hanging="720"/>
        <w:rPr>
          <w:b/>
          <w:iCs/>
        </w:rPr>
      </w:pPr>
    </w:p>
    <w:p w14:paraId="09203F58" w14:textId="77777777" w:rsidR="00D56AF8" w:rsidRPr="0049703D" w:rsidRDefault="00D56AF8" w:rsidP="00D56AF8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(2015).  </w:t>
      </w:r>
      <w:r w:rsidRPr="0049703D">
        <w:rPr>
          <w:i/>
          <w:iCs/>
        </w:rPr>
        <w:t>Building Institutional Capacity to Reduce Occupational Health Disparities through Partnerships</w:t>
      </w:r>
      <w:r w:rsidRPr="0049703D">
        <w:rPr>
          <w:iCs/>
        </w:rPr>
        <w:t xml:space="preserve">: </w:t>
      </w:r>
      <w:r w:rsidRPr="0049703D">
        <w:rPr>
          <w:i/>
          <w:iCs/>
        </w:rPr>
        <w:t xml:space="preserve">NIOSH Collaboration with the Mexican Government.  </w:t>
      </w:r>
      <w:r w:rsidRPr="0049703D">
        <w:rPr>
          <w:iCs/>
        </w:rPr>
        <w:t>Plenary presentation at the NIOSH Intramural Science Meeting. 4 August 2015. Cincinnati, Ohio.</w:t>
      </w:r>
    </w:p>
    <w:p w14:paraId="352ADAFA" w14:textId="77777777" w:rsidR="006010F5" w:rsidRPr="0049703D" w:rsidRDefault="006010F5" w:rsidP="003C2BC9">
      <w:pPr>
        <w:ind w:left="720" w:hanging="720"/>
        <w:rPr>
          <w:b/>
          <w:iCs/>
        </w:rPr>
      </w:pPr>
    </w:p>
    <w:p w14:paraId="481F71A7" w14:textId="77777777" w:rsidR="003C2BC9" w:rsidRPr="0049703D" w:rsidRDefault="003C2BC9" w:rsidP="003C2BC9">
      <w:pPr>
        <w:ind w:left="720" w:hanging="720"/>
        <w:rPr>
          <w:iCs/>
          <w:lang w:val="es-MX"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(2013). </w:t>
      </w:r>
      <w:r w:rsidRPr="0049703D">
        <w:rPr>
          <w:i/>
          <w:iCs/>
        </w:rPr>
        <w:t xml:space="preserve">La </w:t>
      </w:r>
      <w:proofErr w:type="spellStart"/>
      <w:r w:rsidRPr="0049703D">
        <w:rPr>
          <w:i/>
          <w:iCs/>
        </w:rPr>
        <w:t>Salud</w:t>
      </w:r>
      <w:proofErr w:type="spellEnd"/>
      <w:r w:rsidRPr="0049703D">
        <w:rPr>
          <w:i/>
          <w:iCs/>
        </w:rPr>
        <w:t xml:space="preserve"> </w:t>
      </w:r>
      <w:proofErr w:type="spellStart"/>
      <w:r w:rsidRPr="0049703D">
        <w:rPr>
          <w:i/>
          <w:iCs/>
        </w:rPr>
        <w:t>ocupacional</w:t>
      </w:r>
      <w:proofErr w:type="spellEnd"/>
      <w:r w:rsidRPr="0049703D">
        <w:rPr>
          <w:i/>
          <w:iCs/>
        </w:rPr>
        <w:t xml:space="preserve"> de </w:t>
      </w:r>
      <w:proofErr w:type="spellStart"/>
      <w:r w:rsidRPr="0049703D">
        <w:rPr>
          <w:i/>
          <w:iCs/>
        </w:rPr>
        <w:t>los</w:t>
      </w:r>
      <w:proofErr w:type="spellEnd"/>
      <w:r w:rsidRPr="0049703D">
        <w:rPr>
          <w:i/>
          <w:iCs/>
        </w:rPr>
        <w:t xml:space="preserve"> </w:t>
      </w:r>
      <w:proofErr w:type="spellStart"/>
      <w:r w:rsidRPr="0049703D">
        <w:rPr>
          <w:i/>
          <w:iCs/>
        </w:rPr>
        <w:t>inmigrantes</w:t>
      </w:r>
      <w:proofErr w:type="spellEnd"/>
      <w:r w:rsidRPr="0049703D">
        <w:rPr>
          <w:i/>
          <w:iCs/>
        </w:rPr>
        <w:t xml:space="preserve"> en </w:t>
      </w:r>
      <w:proofErr w:type="spellStart"/>
      <w:r w:rsidRPr="0049703D">
        <w:rPr>
          <w:i/>
          <w:iCs/>
        </w:rPr>
        <w:t>los</w:t>
      </w:r>
      <w:proofErr w:type="spellEnd"/>
      <w:r w:rsidRPr="0049703D">
        <w:rPr>
          <w:i/>
          <w:iCs/>
        </w:rPr>
        <w:t xml:space="preserve"> EEUU : </w:t>
      </w:r>
      <w:proofErr w:type="spellStart"/>
      <w:r w:rsidRPr="0049703D">
        <w:rPr>
          <w:i/>
          <w:iCs/>
        </w:rPr>
        <w:t>desafíos</w:t>
      </w:r>
      <w:proofErr w:type="spellEnd"/>
      <w:r w:rsidRPr="0049703D">
        <w:rPr>
          <w:i/>
          <w:iCs/>
        </w:rPr>
        <w:t xml:space="preserve"> y </w:t>
      </w:r>
      <w:proofErr w:type="spellStart"/>
      <w:r w:rsidRPr="0049703D">
        <w:rPr>
          <w:i/>
          <w:iCs/>
        </w:rPr>
        <w:t>oportunidades</w:t>
      </w:r>
      <w:proofErr w:type="spellEnd"/>
      <w:r w:rsidRPr="0049703D">
        <w:rPr>
          <w:i/>
          <w:iCs/>
        </w:rPr>
        <w:t xml:space="preserve"> para </w:t>
      </w:r>
      <w:proofErr w:type="spellStart"/>
      <w:r w:rsidRPr="0049703D">
        <w:rPr>
          <w:i/>
          <w:iCs/>
        </w:rPr>
        <w:t>los</w:t>
      </w:r>
      <w:proofErr w:type="spellEnd"/>
      <w:r w:rsidRPr="0049703D">
        <w:rPr>
          <w:i/>
          <w:iCs/>
        </w:rPr>
        <w:t xml:space="preserve"> </w:t>
      </w:r>
      <w:proofErr w:type="spellStart"/>
      <w:r w:rsidRPr="0049703D">
        <w:rPr>
          <w:i/>
          <w:iCs/>
        </w:rPr>
        <w:t>gobiernos</w:t>
      </w:r>
      <w:proofErr w:type="spellEnd"/>
      <w:r w:rsidRPr="0049703D">
        <w:rPr>
          <w:i/>
          <w:iCs/>
        </w:rPr>
        <w:t xml:space="preserve"> de la </w:t>
      </w:r>
      <w:proofErr w:type="spellStart"/>
      <w:r w:rsidRPr="0049703D">
        <w:rPr>
          <w:i/>
          <w:iCs/>
        </w:rPr>
        <w:t>región</w:t>
      </w:r>
      <w:proofErr w:type="spellEnd"/>
      <w:r w:rsidRPr="0049703D">
        <w:rPr>
          <w:iCs/>
        </w:rPr>
        <w:t xml:space="preserve"> [The Occupational Health of </w:t>
      </w:r>
      <w:proofErr w:type="spellStart"/>
      <w:r w:rsidRPr="0049703D">
        <w:rPr>
          <w:iCs/>
        </w:rPr>
        <w:t>Immigrnats</w:t>
      </w:r>
      <w:proofErr w:type="spellEnd"/>
      <w:r w:rsidRPr="0049703D">
        <w:rPr>
          <w:iCs/>
        </w:rPr>
        <w:t xml:space="preserve"> in the United States: Challenges and Opportunities for Governments in the Region]. </w:t>
      </w:r>
      <w:r w:rsidRPr="0049703D">
        <w:rPr>
          <w:iCs/>
          <w:lang w:val="es-MX"/>
        </w:rPr>
        <w:t xml:space="preserve">Keynote </w:t>
      </w:r>
      <w:proofErr w:type="spellStart"/>
      <w:r w:rsidRPr="0049703D">
        <w:rPr>
          <w:iCs/>
          <w:lang w:val="es-MX"/>
        </w:rPr>
        <w:t>presentation</w:t>
      </w:r>
      <w:proofErr w:type="spellEnd"/>
      <w:r w:rsidRPr="0049703D">
        <w:rPr>
          <w:iCs/>
          <w:lang w:val="es-MX"/>
        </w:rPr>
        <w:t xml:space="preserve"> at </w:t>
      </w:r>
      <w:proofErr w:type="spellStart"/>
      <w:r w:rsidRPr="0049703D">
        <w:rPr>
          <w:iCs/>
          <w:lang w:val="es-MX"/>
        </w:rPr>
        <w:t>the</w:t>
      </w:r>
      <w:proofErr w:type="spellEnd"/>
      <w:r w:rsidRPr="0049703D">
        <w:rPr>
          <w:iCs/>
          <w:lang w:val="es-MX"/>
        </w:rPr>
        <w:t xml:space="preserve"> </w:t>
      </w:r>
      <w:r w:rsidRPr="0049703D">
        <w:rPr>
          <w:i/>
          <w:iCs/>
          <w:lang w:val="es-MX"/>
        </w:rPr>
        <w:t>4° Coloquio de Migración Internacional</w:t>
      </w:r>
      <w:r w:rsidRPr="0049703D">
        <w:rPr>
          <w:iCs/>
          <w:lang w:val="es-MX"/>
        </w:rPr>
        <w:t xml:space="preserve">.  14 </w:t>
      </w:r>
      <w:proofErr w:type="spellStart"/>
      <w:r w:rsidRPr="0049703D">
        <w:rPr>
          <w:iCs/>
          <w:lang w:val="es-MX"/>
        </w:rPr>
        <w:t>November</w:t>
      </w:r>
      <w:proofErr w:type="spellEnd"/>
      <w:r w:rsidRPr="0049703D">
        <w:rPr>
          <w:iCs/>
          <w:lang w:val="es-MX"/>
        </w:rPr>
        <w:t xml:space="preserve">, 2013. San </w:t>
      </w:r>
      <w:proofErr w:type="spellStart"/>
      <w:r w:rsidRPr="0049703D">
        <w:rPr>
          <w:iCs/>
          <w:lang w:val="es-MX"/>
        </w:rPr>
        <w:t>Cristobal</w:t>
      </w:r>
      <w:proofErr w:type="spellEnd"/>
      <w:r w:rsidRPr="0049703D">
        <w:rPr>
          <w:iCs/>
          <w:lang w:val="es-MX"/>
        </w:rPr>
        <w:t xml:space="preserve"> de las Casas, Mexico.</w:t>
      </w:r>
    </w:p>
    <w:p w14:paraId="7957DC6C" w14:textId="77777777" w:rsidR="003C2BC9" w:rsidRPr="0049703D" w:rsidRDefault="003C2BC9" w:rsidP="003C2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es-MX"/>
        </w:rPr>
      </w:pPr>
    </w:p>
    <w:p w14:paraId="3AB00363" w14:textId="77777777" w:rsidR="002058E6" w:rsidRPr="0049703D" w:rsidRDefault="002058E6" w:rsidP="002058E6">
      <w:pPr>
        <w:ind w:left="720" w:hanging="720"/>
        <w:rPr>
          <w:iCs/>
          <w:lang w:val="es-MX"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(2012).  </w:t>
      </w:r>
      <w:r w:rsidRPr="0049703D">
        <w:rPr>
          <w:i/>
          <w:iCs/>
        </w:rPr>
        <w:t>Addressing OSH disparities among Latino workers</w:t>
      </w:r>
      <w:r w:rsidRPr="0049703D">
        <w:rPr>
          <w:iCs/>
        </w:rPr>
        <w:t xml:space="preserve">.  Keynote presentation to the meeting of Safety Professionals and the Latino Workforce at the Annual Conference for the American Society of Safety Engineers.  </w:t>
      </w:r>
      <w:r w:rsidRPr="0049703D">
        <w:rPr>
          <w:iCs/>
          <w:lang w:val="es-MX"/>
        </w:rPr>
        <w:t>5 June 2012, Denver, CO.</w:t>
      </w:r>
    </w:p>
    <w:p w14:paraId="0D7EB307" w14:textId="77777777" w:rsidR="002058E6" w:rsidRPr="0049703D" w:rsidRDefault="002058E6" w:rsidP="003C2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iCs/>
          <w:lang w:val="es-MX"/>
        </w:rPr>
      </w:pPr>
    </w:p>
    <w:p w14:paraId="50A6C0A6" w14:textId="77777777" w:rsidR="003C2BC9" w:rsidRPr="0049703D" w:rsidRDefault="003C2BC9" w:rsidP="003C2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</w:rPr>
      </w:pPr>
      <w:r w:rsidRPr="0049703D">
        <w:rPr>
          <w:b/>
          <w:iCs/>
          <w:lang w:val="es-MX"/>
        </w:rPr>
        <w:t>Flynn, M.A.</w:t>
      </w:r>
      <w:r w:rsidRPr="0049703D">
        <w:rPr>
          <w:iCs/>
          <w:lang w:val="es-MX"/>
        </w:rPr>
        <w:t xml:space="preserve"> (2010).  </w:t>
      </w:r>
      <w:r w:rsidRPr="0049703D">
        <w:rPr>
          <w:i/>
          <w:iCs/>
          <w:lang w:val="es-MX"/>
        </w:rPr>
        <w:t>Normatividad y riesgos en el trabajo de los mexicanos en los Estados Unidos</w:t>
      </w:r>
      <w:r w:rsidRPr="0049703D">
        <w:rPr>
          <w:iCs/>
          <w:lang w:val="es-MX"/>
        </w:rPr>
        <w:t xml:space="preserve"> [</w:t>
      </w:r>
      <w:proofErr w:type="spellStart"/>
      <w:r w:rsidRPr="0049703D">
        <w:rPr>
          <w:iCs/>
          <w:lang w:val="es-ES"/>
        </w:rPr>
        <w:t>Workplace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norms</w:t>
      </w:r>
      <w:proofErr w:type="spellEnd"/>
      <w:r w:rsidRPr="0049703D">
        <w:rPr>
          <w:iCs/>
          <w:lang w:val="es-ES"/>
        </w:rPr>
        <w:t xml:space="preserve"> and </w:t>
      </w:r>
      <w:proofErr w:type="spellStart"/>
      <w:r w:rsidRPr="0049703D">
        <w:rPr>
          <w:iCs/>
          <w:lang w:val="es-ES"/>
        </w:rPr>
        <w:t>risks</w:t>
      </w:r>
      <w:proofErr w:type="spellEnd"/>
      <w:r w:rsidRPr="0049703D">
        <w:rPr>
          <w:iCs/>
          <w:lang w:val="es-ES"/>
        </w:rPr>
        <w:t xml:space="preserve"> for </w:t>
      </w:r>
      <w:proofErr w:type="spellStart"/>
      <w:r w:rsidRPr="0049703D">
        <w:rPr>
          <w:iCs/>
          <w:lang w:val="es-ES"/>
        </w:rPr>
        <w:t>Mexicans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working</w:t>
      </w:r>
      <w:proofErr w:type="spellEnd"/>
      <w:r w:rsidRPr="0049703D">
        <w:rPr>
          <w:iCs/>
          <w:lang w:val="es-ES"/>
        </w:rPr>
        <w:t xml:space="preserve"> in </w:t>
      </w:r>
      <w:proofErr w:type="spellStart"/>
      <w:r w:rsidRPr="0049703D">
        <w:rPr>
          <w:iCs/>
          <w:lang w:val="es-ES"/>
        </w:rPr>
        <w:t>the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United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States</w:t>
      </w:r>
      <w:proofErr w:type="spellEnd"/>
      <w:r w:rsidRPr="0049703D">
        <w:rPr>
          <w:iCs/>
          <w:lang w:val="es-ES"/>
        </w:rPr>
        <w:t xml:space="preserve">].  </w:t>
      </w:r>
      <w:proofErr w:type="spellStart"/>
      <w:r w:rsidR="002058E6" w:rsidRPr="0049703D">
        <w:rPr>
          <w:iCs/>
          <w:lang w:val="es-ES"/>
        </w:rPr>
        <w:t>Plenary</w:t>
      </w:r>
      <w:proofErr w:type="spellEnd"/>
      <w:r w:rsidR="002058E6" w:rsidRPr="0049703D">
        <w:rPr>
          <w:iCs/>
          <w:lang w:val="es-ES"/>
        </w:rPr>
        <w:t xml:space="preserve"> </w:t>
      </w:r>
      <w:proofErr w:type="spellStart"/>
      <w:r w:rsidR="002058E6" w:rsidRPr="0049703D">
        <w:rPr>
          <w:iCs/>
          <w:lang w:val="es-ES"/>
        </w:rPr>
        <w:t>presentation</w:t>
      </w:r>
      <w:proofErr w:type="spellEnd"/>
      <w:r w:rsidRPr="0049703D">
        <w:rPr>
          <w:iCs/>
          <w:lang w:val="es-ES"/>
        </w:rPr>
        <w:t xml:space="preserve"> at </w:t>
      </w:r>
      <w:proofErr w:type="spellStart"/>
      <w:r w:rsidRPr="0049703D">
        <w:rPr>
          <w:iCs/>
          <w:lang w:val="es-ES"/>
        </w:rPr>
        <w:t>the</w:t>
      </w:r>
      <w:proofErr w:type="spellEnd"/>
      <w:r w:rsidRPr="0049703D">
        <w:rPr>
          <w:iCs/>
          <w:lang w:val="es-MX"/>
        </w:rPr>
        <w:t xml:space="preserve"> </w:t>
      </w:r>
      <w:r w:rsidRPr="0049703D">
        <w:rPr>
          <w:i/>
          <w:iCs/>
          <w:lang w:val="es-MX"/>
        </w:rPr>
        <w:t>Reunión de Expertos Sobre Políticas de Migración Laboral</w:t>
      </w:r>
      <w:r w:rsidRPr="0049703D">
        <w:rPr>
          <w:iCs/>
          <w:lang w:val="es-MX"/>
        </w:rPr>
        <w:t xml:space="preserve"> (Meeting of </w:t>
      </w:r>
      <w:proofErr w:type="spellStart"/>
      <w:r w:rsidRPr="0049703D">
        <w:rPr>
          <w:iCs/>
          <w:lang w:val="es-ES"/>
        </w:rPr>
        <w:t>Experts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on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Policies</w:t>
      </w:r>
      <w:proofErr w:type="spellEnd"/>
      <w:r w:rsidRPr="0049703D">
        <w:rPr>
          <w:iCs/>
          <w:lang w:val="es-ES"/>
        </w:rPr>
        <w:t xml:space="preserve"> of Labor </w:t>
      </w:r>
      <w:proofErr w:type="spellStart"/>
      <w:r w:rsidRPr="0049703D">
        <w:rPr>
          <w:iCs/>
          <w:lang w:val="es-ES"/>
        </w:rPr>
        <w:t>Migration</w:t>
      </w:r>
      <w:proofErr w:type="spellEnd"/>
      <w:r w:rsidRPr="0049703D">
        <w:rPr>
          <w:iCs/>
          <w:lang w:val="es-MX"/>
        </w:rPr>
        <w:t xml:space="preserve">). </w:t>
      </w:r>
      <w:proofErr w:type="spellStart"/>
      <w:r w:rsidRPr="0049703D">
        <w:rPr>
          <w:i/>
          <w:iCs/>
        </w:rPr>
        <w:t>Consejo</w:t>
      </w:r>
      <w:proofErr w:type="spellEnd"/>
      <w:r w:rsidRPr="0049703D">
        <w:rPr>
          <w:i/>
          <w:iCs/>
        </w:rPr>
        <w:t xml:space="preserve"> Nacional de Población</w:t>
      </w:r>
      <w:r w:rsidRPr="0049703D">
        <w:rPr>
          <w:iCs/>
        </w:rPr>
        <w:t>.  6 December 2010, México City, México.</w:t>
      </w:r>
    </w:p>
    <w:p w14:paraId="2839877C" w14:textId="77777777" w:rsidR="003C2BC9" w:rsidRPr="0049703D" w:rsidRDefault="003C2BC9" w:rsidP="003C2BC9">
      <w:pPr>
        <w:ind w:left="720" w:hanging="720"/>
        <w:rPr>
          <w:iCs/>
        </w:rPr>
      </w:pPr>
    </w:p>
    <w:p w14:paraId="420F5818" w14:textId="77777777" w:rsidR="003C2BC9" w:rsidRPr="0049703D" w:rsidRDefault="003C2BC9" w:rsidP="003C2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szCs w:val="20"/>
        </w:rPr>
      </w:pPr>
      <w:r w:rsidRPr="0049703D">
        <w:rPr>
          <w:iCs/>
        </w:rPr>
        <w:t xml:space="preserve"> </w:t>
      </w:r>
      <w:r w:rsidRPr="0049703D">
        <w:rPr>
          <w:b/>
          <w:snapToGrid w:val="0"/>
          <w:szCs w:val="20"/>
        </w:rPr>
        <w:t>Flynn, M.A.</w:t>
      </w:r>
      <w:r w:rsidRPr="0049703D">
        <w:rPr>
          <w:snapToGrid w:val="0"/>
          <w:szCs w:val="20"/>
        </w:rPr>
        <w:t xml:space="preserve"> &amp; Eggerth, D.E. (2010) </w:t>
      </w:r>
      <w:r w:rsidRPr="0049703D">
        <w:rPr>
          <w:i/>
          <w:snapToGrid w:val="0"/>
          <w:szCs w:val="20"/>
        </w:rPr>
        <w:t>Occupational safety and health of immigrant workers:  Barriers and recommendations</w:t>
      </w:r>
      <w:r w:rsidR="001E1748" w:rsidRPr="0049703D">
        <w:rPr>
          <w:snapToGrid w:val="0"/>
          <w:szCs w:val="20"/>
        </w:rPr>
        <w:t>. P</w:t>
      </w:r>
      <w:r w:rsidRPr="0049703D">
        <w:rPr>
          <w:snapToGrid w:val="0"/>
          <w:szCs w:val="20"/>
        </w:rPr>
        <w:t xml:space="preserve">lenary </w:t>
      </w:r>
      <w:r w:rsidR="002058E6" w:rsidRPr="0049703D">
        <w:rPr>
          <w:snapToGrid w:val="0"/>
          <w:szCs w:val="20"/>
        </w:rPr>
        <w:t xml:space="preserve">presentation </w:t>
      </w:r>
      <w:r w:rsidRPr="0049703D">
        <w:rPr>
          <w:snapToGrid w:val="0"/>
          <w:szCs w:val="20"/>
        </w:rPr>
        <w:t>at the 9</w:t>
      </w:r>
      <w:r w:rsidRPr="0049703D">
        <w:rPr>
          <w:snapToGrid w:val="0"/>
          <w:szCs w:val="20"/>
          <w:vertAlign w:val="superscript"/>
        </w:rPr>
        <w:t>th</w:t>
      </w:r>
      <w:r w:rsidRPr="0049703D">
        <w:rPr>
          <w:snapToGrid w:val="0"/>
          <w:szCs w:val="20"/>
        </w:rPr>
        <w:t xml:space="preserve"> Annual </w:t>
      </w:r>
      <w:r w:rsidRPr="0049703D">
        <w:rPr>
          <w:i/>
          <w:snapToGrid w:val="0"/>
          <w:szCs w:val="20"/>
        </w:rPr>
        <w:t xml:space="preserve">Cambio de </w:t>
      </w:r>
      <w:proofErr w:type="spellStart"/>
      <w:r w:rsidRPr="0049703D">
        <w:rPr>
          <w:i/>
          <w:snapToGrid w:val="0"/>
          <w:szCs w:val="20"/>
        </w:rPr>
        <w:t>Colores</w:t>
      </w:r>
      <w:proofErr w:type="spellEnd"/>
      <w:r w:rsidRPr="0049703D">
        <w:rPr>
          <w:snapToGrid w:val="0"/>
          <w:szCs w:val="20"/>
        </w:rPr>
        <w:t xml:space="preserve"> conference, 26 May 2010, Columbia, MO.</w:t>
      </w:r>
    </w:p>
    <w:p w14:paraId="61B36576" w14:textId="77777777" w:rsidR="003C2BC9" w:rsidRPr="0049703D" w:rsidRDefault="003C2BC9" w:rsidP="003C2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</w:rPr>
      </w:pPr>
    </w:p>
    <w:p w14:paraId="3A484A6A" w14:textId="77777777" w:rsidR="003C2BC9" w:rsidRPr="00D50B18" w:rsidRDefault="003C2BC9" w:rsidP="003C2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  <w:lang w:val="es-MX"/>
        </w:rPr>
      </w:pPr>
      <w:r w:rsidRPr="0049703D">
        <w:rPr>
          <w:b/>
        </w:rPr>
        <w:t>Flynn, M.A.</w:t>
      </w:r>
      <w:r w:rsidRPr="0049703D">
        <w:t xml:space="preserve"> &amp; Eggerth, D.E. (2009).  </w:t>
      </w:r>
      <w:r w:rsidRPr="0049703D">
        <w:rPr>
          <w:i/>
          <w:iCs/>
        </w:rPr>
        <w:t>U.S. healthcare system: Barriers to access for injured immigrant workers</w:t>
      </w:r>
      <w:r w:rsidRPr="0049703D">
        <w:rPr>
          <w:iCs/>
        </w:rPr>
        <w:t xml:space="preserve">.  </w:t>
      </w:r>
      <w:proofErr w:type="spellStart"/>
      <w:r w:rsidRPr="0049703D">
        <w:rPr>
          <w:iCs/>
          <w:lang w:val="es-MX"/>
        </w:rPr>
        <w:t>Plenary</w:t>
      </w:r>
      <w:proofErr w:type="spellEnd"/>
      <w:r w:rsidRPr="0049703D">
        <w:rPr>
          <w:iCs/>
          <w:lang w:val="es-MX"/>
        </w:rPr>
        <w:t xml:space="preserve"> </w:t>
      </w:r>
      <w:proofErr w:type="spellStart"/>
      <w:r w:rsidRPr="0049703D">
        <w:rPr>
          <w:iCs/>
          <w:lang w:val="es-MX"/>
        </w:rPr>
        <w:t>presentation</w:t>
      </w:r>
      <w:proofErr w:type="spellEnd"/>
      <w:r w:rsidRPr="0049703D">
        <w:rPr>
          <w:iCs/>
          <w:lang w:val="es-ES"/>
        </w:rPr>
        <w:t xml:space="preserve"> at </w:t>
      </w:r>
      <w:proofErr w:type="spellStart"/>
      <w:r w:rsidRPr="0049703D">
        <w:rPr>
          <w:iCs/>
          <w:lang w:val="es-MX"/>
        </w:rPr>
        <w:t>the</w:t>
      </w:r>
      <w:proofErr w:type="spellEnd"/>
      <w:r w:rsidRPr="0049703D">
        <w:rPr>
          <w:iCs/>
          <w:lang w:val="es-ES"/>
        </w:rPr>
        <w:t xml:space="preserve"> </w:t>
      </w:r>
      <w:r w:rsidRPr="0049703D">
        <w:rPr>
          <w:i/>
          <w:iCs/>
          <w:lang w:val="es-ES"/>
        </w:rPr>
        <w:t>4º Curso Internacional Sobre Migración Y Salud</w:t>
      </w:r>
      <w:r w:rsidRPr="0049703D">
        <w:rPr>
          <w:iCs/>
          <w:lang w:val="es-ES"/>
        </w:rPr>
        <w:t xml:space="preserve">.  </w:t>
      </w:r>
      <w:r w:rsidRPr="00D50B18">
        <w:rPr>
          <w:iCs/>
          <w:lang w:val="es-MX"/>
        </w:rPr>
        <w:t xml:space="preserve">2 </w:t>
      </w:r>
      <w:proofErr w:type="spellStart"/>
      <w:r w:rsidRPr="00D50B18">
        <w:rPr>
          <w:iCs/>
          <w:lang w:val="es-MX"/>
        </w:rPr>
        <w:t>July</w:t>
      </w:r>
      <w:proofErr w:type="spellEnd"/>
      <w:r w:rsidRPr="00D50B18">
        <w:rPr>
          <w:iCs/>
          <w:lang w:val="es-MX"/>
        </w:rPr>
        <w:t xml:space="preserve"> 2009, Benemérita Universidad Autónoma de Puebla, México.</w:t>
      </w:r>
    </w:p>
    <w:p w14:paraId="025BA997" w14:textId="77777777" w:rsidR="003C2BC9" w:rsidRPr="00D50B18" w:rsidRDefault="003C2BC9" w:rsidP="003C2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es-MX"/>
        </w:rPr>
      </w:pPr>
    </w:p>
    <w:p w14:paraId="1185BA9C" w14:textId="77777777" w:rsidR="003C2BC9" w:rsidRPr="00D50B18" w:rsidRDefault="003C2BC9" w:rsidP="003C2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es-MX"/>
        </w:rPr>
      </w:pPr>
    </w:p>
    <w:p w14:paraId="5254A15B" w14:textId="77777777" w:rsidR="000B1F42" w:rsidRPr="00D50B18" w:rsidRDefault="001534D5" w:rsidP="00396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lang w:val="es-MX"/>
        </w:rPr>
      </w:pPr>
      <w:proofErr w:type="spellStart"/>
      <w:r w:rsidRPr="00D50B18">
        <w:rPr>
          <w:b/>
          <w:lang w:val="es-MX"/>
        </w:rPr>
        <w:t>Invited</w:t>
      </w:r>
      <w:proofErr w:type="spellEnd"/>
      <w:r w:rsidRPr="00D50B18">
        <w:rPr>
          <w:b/>
          <w:lang w:val="es-MX"/>
        </w:rPr>
        <w:t xml:space="preserve"> </w:t>
      </w:r>
      <w:proofErr w:type="spellStart"/>
      <w:r w:rsidR="000B1F42" w:rsidRPr="00D50B18">
        <w:rPr>
          <w:b/>
          <w:lang w:val="es-MX"/>
        </w:rPr>
        <w:t>Presentations</w:t>
      </w:r>
      <w:proofErr w:type="spellEnd"/>
    </w:p>
    <w:p w14:paraId="13BEF0C2" w14:textId="77777777" w:rsidR="001534D5" w:rsidRPr="00D50B18" w:rsidRDefault="001534D5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  <w:lang w:val="es-MX"/>
        </w:rPr>
      </w:pPr>
    </w:p>
    <w:p w14:paraId="24F9E51F" w14:textId="77777777" w:rsidR="00D50B18" w:rsidRPr="00F24ED9" w:rsidRDefault="00D50B18" w:rsidP="00D80F6A">
      <w:pPr>
        <w:shd w:val="clear" w:color="auto" w:fill="FFFFFF"/>
        <w:rPr>
          <w:bCs/>
          <w:i/>
        </w:rPr>
      </w:pPr>
      <w:bookmarkStart w:id="14" w:name="_Hlk89329747"/>
      <w:bookmarkStart w:id="15" w:name="_Hlk73538966"/>
      <w:bookmarkStart w:id="16" w:name="_Hlk57992887"/>
      <w:bookmarkStart w:id="17" w:name="_Hlk48657366"/>
      <w:bookmarkStart w:id="18" w:name="_Hlk57991489"/>
      <w:r w:rsidRPr="00D50B18">
        <w:rPr>
          <w:b/>
          <w:iCs/>
        </w:rPr>
        <w:t>Flynn MA</w:t>
      </w:r>
      <w:r>
        <w:rPr>
          <w:bCs/>
          <w:iCs/>
        </w:rPr>
        <w:t xml:space="preserve">. </w:t>
      </w:r>
      <w:r w:rsidRPr="00F24ED9">
        <w:rPr>
          <w:bCs/>
          <w:i/>
        </w:rPr>
        <w:t>Essential immigrant workers and the COVID-19 pandemic: Moving from emergency</w:t>
      </w:r>
    </w:p>
    <w:p w14:paraId="5BAB00BC" w14:textId="77777777" w:rsidR="00F24ED9" w:rsidRPr="00F24ED9" w:rsidRDefault="00D50B18" w:rsidP="00F24ED9">
      <w:pPr>
        <w:shd w:val="clear" w:color="auto" w:fill="FFFFFF"/>
        <w:ind w:firstLine="720"/>
        <w:rPr>
          <w:bCs/>
          <w:iCs/>
        </w:rPr>
      </w:pPr>
      <w:r w:rsidRPr="00F24ED9">
        <w:rPr>
          <w:bCs/>
          <w:i/>
        </w:rPr>
        <w:t>response to sustainable partnerships</w:t>
      </w:r>
      <w:r w:rsidR="00F24ED9">
        <w:rPr>
          <w:bCs/>
          <w:iCs/>
        </w:rPr>
        <w:t xml:space="preserve">. </w:t>
      </w:r>
      <w:r w:rsidR="00F24ED9" w:rsidRPr="00F24ED9">
        <w:rPr>
          <w:bCs/>
          <w:iCs/>
        </w:rPr>
        <w:t>Worker Training Program Capacity Building Webinar</w:t>
      </w:r>
    </w:p>
    <w:p w14:paraId="51665458" w14:textId="77FFF5F0" w:rsidR="00D50B18" w:rsidRPr="00D50B18" w:rsidRDefault="00F24ED9" w:rsidP="00F24ED9">
      <w:pPr>
        <w:shd w:val="clear" w:color="auto" w:fill="FFFFFF"/>
        <w:ind w:firstLine="720"/>
        <w:rPr>
          <w:bCs/>
          <w:iCs/>
        </w:rPr>
      </w:pPr>
      <w:r w:rsidRPr="00F24ED9">
        <w:rPr>
          <w:bCs/>
          <w:iCs/>
        </w:rPr>
        <w:t>National Institute of Environmental Health Sciences</w:t>
      </w:r>
      <w:r>
        <w:rPr>
          <w:bCs/>
          <w:iCs/>
        </w:rPr>
        <w:t>. Virtual. 31 August 2022.</w:t>
      </w:r>
    </w:p>
    <w:p w14:paraId="73CA2EF4" w14:textId="77777777" w:rsidR="00D50B18" w:rsidRPr="00D50B18" w:rsidRDefault="00D50B18" w:rsidP="00D80F6A">
      <w:pPr>
        <w:shd w:val="clear" w:color="auto" w:fill="FFFFFF"/>
        <w:rPr>
          <w:b/>
          <w:iCs/>
        </w:rPr>
      </w:pPr>
    </w:p>
    <w:p w14:paraId="336072A0" w14:textId="5DBE9796" w:rsidR="00301CBF" w:rsidRPr="008272C6" w:rsidRDefault="00290D42" w:rsidP="00D80F6A">
      <w:pPr>
        <w:shd w:val="clear" w:color="auto" w:fill="FFFFFF"/>
        <w:rPr>
          <w:rStyle w:val="Hyperlink"/>
          <w:bCs/>
          <w:i/>
          <w:color w:val="4F81BD" w:themeColor="accent1"/>
          <w:u w:val="none"/>
        </w:rPr>
      </w:pPr>
      <w:r w:rsidRPr="00D50B18">
        <w:rPr>
          <w:b/>
          <w:iCs/>
        </w:rPr>
        <w:lastRenderedPageBreak/>
        <w:t>Flynn MA.</w:t>
      </w:r>
      <w:r w:rsidR="00D80F6A" w:rsidRPr="00D50B18">
        <w:t xml:space="preserve"> </w:t>
      </w:r>
      <w:r w:rsidR="008272C6" w:rsidRPr="008272C6">
        <w:rPr>
          <w:bCs/>
          <w:i/>
          <w:color w:val="4F81BD" w:themeColor="accent1"/>
        </w:rPr>
        <w:fldChar w:fldCharType="begin"/>
      </w:r>
      <w:r w:rsidR="008272C6" w:rsidRPr="00D50B18">
        <w:rPr>
          <w:bCs/>
          <w:i/>
          <w:color w:val="4F81BD" w:themeColor="accent1"/>
        </w:rPr>
        <w:instrText xml:space="preserve"> HYPERLINK "https://youtu.be/bDCOZuYfqCg" </w:instrText>
      </w:r>
      <w:r w:rsidR="008272C6" w:rsidRPr="008272C6">
        <w:rPr>
          <w:bCs/>
          <w:i/>
          <w:color w:val="4F81BD" w:themeColor="accent1"/>
        </w:rPr>
        <w:fldChar w:fldCharType="separate"/>
      </w:r>
      <w:r w:rsidR="00D80F6A" w:rsidRPr="008272C6">
        <w:rPr>
          <w:rStyle w:val="Hyperlink"/>
          <w:bCs/>
          <w:i/>
          <w:color w:val="4F81BD" w:themeColor="accent1"/>
          <w:u w:val="none"/>
        </w:rPr>
        <w:t>Ensuring Occupational Health Research Benefits All Workers: A Framework for</w:t>
      </w:r>
    </w:p>
    <w:p w14:paraId="3F7815A1" w14:textId="1E0BCE6A" w:rsidR="00290D42" w:rsidRPr="001119DE" w:rsidRDefault="00D80F6A" w:rsidP="00301CBF">
      <w:pPr>
        <w:shd w:val="clear" w:color="auto" w:fill="FFFFFF"/>
        <w:ind w:left="720"/>
        <w:rPr>
          <w:bCs/>
          <w:iCs/>
        </w:rPr>
      </w:pPr>
      <w:r w:rsidRPr="008272C6">
        <w:rPr>
          <w:rStyle w:val="Hyperlink"/>
          <w:bCs/>
          <w:i/>
          <w:color w:val="4F81BD" w:themeColor="accent1"/>
          <w:u w:val="none"/>
        </w:rPr>
        <w:t>Inclusive Research</w:t>
      </w:r>
      <w:r w:rsidR="008272C6" w:rsidRPr="008272C6">
        <w:rPr>
          <w:bCs/>
          <w:i/>
          <w:color w:val="4F81BD" w:themeColor="accent1"/>
        </w:rPr>
        <w:fldChar w:fldCharType="end"/>
      </w:r>
      <w:r w:rsidR="00290D42">
        <w:rPr>
          <w:bCs/>
          <w:i/>
        </w:rPr>
        <w:t xml:space="preserve">. </w:t>
      </w:r>
      <w:r w:rsidR="00290D42" w:rsidRPr="001119DE">
        <w:rPr>
          <w:bCs/>
          <w:iCs/>
        </w:rPr>
        <w:t>Center for Occupational and Environmental Health</w:t>
      </w:r>
      <w:r w:rsidR="00290D42">
        <w:rPr>
          <w:bCs/>
          <w:iCs/>
        </w:rPr>
        <w:t xml:space="preserve">, </w:t>
      </w:r>
      <w:r w:rsidR="00290D42" w:rsidRPr="001119DE">
        <w:rPr>
          <w:bCs/>
          <w:iCs/>
        </w:rPr>
        <w:t>University of California: Berkeley</w:t>
      </w:r>
      <w:r w:rsidR="00290D42">
        <w:rPr>
          <w:bCs/>
          <w:iCs/>
        </w:rPr>
        <w:t xml:space="preserve">. Virtual. </w:t>
      </w:r>
      <w:r w:rsidR="00301CBF">
        <w:rPr>
          <w:bCs/>
          <w:iCs/>
        </w:rPr>
        <w:t>3</w:t>
      </w:r>
      <w:r w:rsidR="00290D42">
        <w:rPr>
          <w:bCs/>
          <w:iCs/>
        </w:rPr>
        <w:t xml:space="preserve"> A</w:t>
      </w:r>
      <w:r w:rsidR="00301CBF">
        <w:rPr>
          <w:bCs/>
          <w:iCs/>
        </w:rPr>
        <w:t>ugust</w:t>
      </w:r>
      <w:r w:rsidR="00290D42">
        <w:rPr>
          <w:bCs/>
          <w:iCs/>
        </w:rPr>
        <w:t xml:space="preserve"> 2022.</w:t>
      </w:r>
    </w:p>
    <w:p w14:paraId="35C15F76" w14:textId="77777777" w:rsidR="001646A2" w:rsidRPr="001646A2" w:rsidRDefault="001646A2" w:rsidP="00264E22">
      <w:pPr>
        <w:shd w:val="clear" w:color="auto" w:fill="FFFFFF"/>
        <w:rPr>
          <w:b/>
          <w:iCs/>
        </w:rPr>
      </w:pPr>
    </w:p>
    <w:p w14:paraId="3DCC1232" w14:textId="733AE71E" w:rsidR="00264E22" w:rsidRDefault="00090302" w:rsidP="00264E22">
      <w:pPr>
        <w:shd w:val="clear" w:color="auto" w:fill="FFFFFF"/>
        <w:rPr>
          <w:bCs/>
          <w:iCs/>
        </w:rPr>
      </w:pPr>
      <w:r w:rsidRPr="001646A2">
        <w:rPr>
          <w:b/>
          <w:iCs/>
        </w:rPr>
        <w:t xml:space="preserve">Flynn MA. </w:t>
      </w:r>
      <w:r w:rsidR="00891CF5" w:rsidRPr="00891CF5">
        <w:rPr>
          <w:bCs/>
          <w:i/>
        </w:rPr>
        <w:t>Integrating Equity into Occupational Health</w:t>
      </w:r>
      <w:r w:rsidR="00891CF5">
        <w:rPr>
          <w:bCs/>
          <w:i/>
        </w:rPr>
        <w:t xml:space="preserve">. </w:t>
      </w:r>
      <w:r w:rsidR="00131240" w:rsidRPr="00131240">
        <w:rPr>
          <w:bCs/>
          <w:iCs/>
        </w:rPr>
        <w:t>Centers Meeting</w:t>
      </w:r>
      <w:r w:rsidR="00264E22">
        <w:rPr>
          <w:bCs/>
          <w:iCs/>
        </w:rPr>
        <w:t xml:space="preserve"> </w:t>
      </w:r>
      <w:r w:rsidR="00131240" w:rsidRPr="00131240">
        <w:rPr>
          <w:bCs/>
          <w:iCs/>
        </w:rPr>
        <w:t>National Institute for</w:t>
      </w:r>
    </w:p>
    <w:p w14:paraId="0EEC5857" w14:textId="3E7230EF" w:rsidR="00090302" w:rsidRPr="00264E22" w:rsidRDefault="00131240" w:rsidP="00264E22">
      <w:pPr>
        <w:shd w:val="clear" w:color="auto" w:fill="FFFFFF"/>
        <w:ind w:firstLine="720"/>
        <w:rPr>
          <w:bCs/>
          <w:iCs/>
        </w:rPr>
      </w:pPr>
      <w:r w:rsidRPr="00131240">
        <w:rPr>
          <w:bCs/>
          <w:iCs/>
        </w:rPr>
        <w:t>Occupational Safety and Health</w:t>
      </w:r>
      <w:r w:rsidR="00264E22">
        <w:rPr>
          <w:bCs/>
          <w:iCs/>
        </w:rPr>
        <w:t>. 27 July 2022.</w:t>
      </w:r>
    </w:p>
    <w:p w14:paraId="237C273B" w14:textId="77777777" w:rsidR="00090302" w:rsidRPr="00891CF5" w:rsidRDefault="00090302" w:rsidP="00AB196C">
      <w:pPr>
        <w:shd w:val="clear" w:color="auto" w:fill="FFFFFF"/>
        <w:rPr>
          <w:b/>
          <w:iCs/>
        </w:rPr>
      </w:pPr>
    </w:p>
    <w:p w14:paraId="7D4D6EF1" w14:textId="1C05BEF9" w:rsidR="00AB196C" w:rsidRDefault="007F1BA7" w:rsidP="00AB196C">
      <w:pPr>
        <w:shd w:val="clear" w:color="auto" w:fill="FFFFFF"/>
        <w:rPr>
          <w:bCs/>
          <w:iCs/>
        </w:rPr>
      </w:pPr>
      <w:r w:rsidRPr="00891CF5">
        <w:rPr>
          <w:b/>
          <w:iCs/>
        </w:rPr>
        <w:t xml:space="preserve">Flynn MA. </w:t>
      </w:r>
      <w:hyperlink r:id="rId76" w:history="1">
        <w:r w:rsidRPr="007E0786">
          <w:rPr>
            <w:rStyle w:val="Hyperlink"/>
            <w:bCs/>
            <w:i/>
            <w:color w:val="4F81BD" w:themeColor="accent1"/>
            <w:u w:val="none"/>
          </w:rPr>
          <w:t>Inclusivity in programing for health, safety, and well-being:</w:t>
        </w:r>
        <w:r w:rsidR="00AB196C" w:rsidRPr="007E0786">
          <w:rPr>
            <w:rStyle w:val="Hyperlink"/>
            <w:bCs/>
            <w:i/>
            <w:color w:val="4F81BD" w:themeColor="accent1"/>
            <w:u w:val="none"/>
          </w:rPr>
          <w:t xml:space="preserve"> </w:t>
        </w:r>
        <w:r w:rsidRPr="007E0786">
          <w:rPr>
            <w:rStyle w:val="Hyperlink"/>
            <w:bCs/>
            <w:i/>
            <w:color w:val="4F81BD" w:themeColor="accent1"/>
            <w:u w:val="none"/>
          </w:rPr>
          <w:t>Integrating an equity</w:t>
        </w:r>
        <w:r w:rsidR="00AB196C" w:rsidRPr="007E0786">
          <w:rPr>
            <w:rStyle w:val="Hyperlink"/>
            <w:bCs/>
            <w:i/>
            <w:color w:val="4F81BD" w:themeColor="accent1"/>
            <w:u w:val="none"/>
          </w:rPr>
          <w:tab/>
        </w:r>
        <w:r w:rsidRPr="007E0786">
          <w:rPr>
            <w:rStyle w:val="Hyperlink"/>
            <w:bCs/>
            <w:i/>
            <w:color w:val="4F81BD" w:themeColor="accent1"/>
            <w:u w:val="none"/>
          </w:rPr>
          <w:t>perspective</w:t>
        </w:r>
      </w:hyperlink>
      <w:r>
        <w:rPr>
          <w:bCs/>
          <w:i/>
        </w:rPr>
        <w:t xml:space="preserve">. </w:t>
      </w:r>
      <w:r w:rsidR="00AB196C" w:rsidRPr="00AB196C">
        <w:rPr>
          <w:bCs/>
          <w:iCs/>
        </w:rPr>
        <w:t>Tele-Total Worker Health Case Series</w:t>
      </w:r>
      <w:r w:rsidR="00AB196C">
        <w:rPr>
          <w:bCs/>
          <w:iCs/>
        </w:rPr>
        <w:t xml:space="preserve"> </w:t>
      </w:r>
      <w:r w:rsidR="00AB196C" w:rsidRPr="00AB196C">
        <w:rPr>
          <w:bCs/>
          <w:iCs/>
        </w:rPr>
        <w:t>Center for Health, Work &amp; Environment</w:t>
      </w:r>
      <w:r w:rsidR="00AB196C">
        <w:rPr>
          <w:bCs/>
          <w:iCs/>
        </w:rPr>
        <w:t>,</w:t>
      </w:r>
    </w:p>
    <w:p w14:paraId="73F59295" w14:textId="39834DD3" w:rsidR="007F1BA7" w:rsidRPr="00AB196C" w:rsidRDefault="00AB196C" w:rsidP="00AB196C">
      <w:pPr>
        <w:shd w:val="clear" w:color="auto" w:fill="FFFFFF"/>
        <w:ind w:firstLine="720"/>
        <w:rPr>
          <w:bCs/>
          <w:iCs/>
        </w:rPr>
      </w:pPr>
      <w:r w:rsidRPr="00AB196C">
        <w:rPr>
          <w:bCs/>
          <w:iCs/>
        </w:rPr>
        <w:t>Colorado School of Public Health</w:t>
      </w:r>
      <w:r>
        <w:rPr>
          <w:bCs/>
          <w:iCs/>
        </w:rPr>
        <w:t>. 29 April 2022.</w:t>
      </w:r>
    </w:p>
    <w:p w14:paraId="7C5CB07C" w14:textId="77777777" w:rsidR="007F1BA7" w:rsidRPr="007F1BA7" w:rsidRDefault="007F1BA7" w:rsidP="006806C5">
      <w:pPr>
        <w:shd w:val="clear" w:color="auto" w:fill="FFFFFF"/>
        <w:rPr>
          <w:b/>
          <w:iCs/>
        </w:rPr>
      </w:pPr>
    </w:p>
    <w:p w14:paraId="2E50389F" w14:textId="77777777" w:rsidR="00BC270E" w:rsidRDefault="00766C30" w:rsidP="00BC270E">
      <w:pPr>
        <w:shd w:val="clear" w:color="auto" w:fill="FFFFFF"/>
        <w:rPr>
          <w:bCs/>
          <w:i/>
        </w:rPr>
      </w:pPr>
      <w:r w:rsidRPr="007F1BA7">
        <w:rPr>
          <w:b/>
          <w:iCs/>
        </w:rPr>
        <w:t xml:space="preserve">Flynn MA. </w:t>
      </w:r>
      <w:r w:rsidRPr="00766C30">
        <w:rPr>
          <w:bCs/>
          <w:i/>
        </w:rPr>
        <w:t>Health Equity and a Paradigm Shift in Occupational Safety and Health: Ensuring</w:t>
      </w:r>
    </w:p>
    <w:p w14:paraId="7979D5DA" w14:textId="05F1F4FD" w:rsidR="00766C30" w:rsidRPr="006806C5" w:rsidRDefault="00766C30" w:rsidP="00BC270E">
      <w:pPr>
        <w:shd w:val="clear" w:color="auto" w:fill="FFFFFF"/>
        <w:ind w:left="720"/>
        <w:rPr>
          <w:bCs/>
          <w:iCs/>
        </w:rPr>
      </w:pPr>
      <w:r w:rsidRPr="00766C30">
        <w:rPr>
          <w:bCs/>
          <w:i/>
        </w:rPr>
        <w:t>Everyone Benefits</w:t>
      </w:r>
      <w:r>
        <w:rPr>
          <w:bCs/>
          <w:i/>
        </w:rPr>
        <w:t xml:space="preserve">.  </w:t>
      </w:r>
      <w:r w:rsidR="006806C5" w:rsidRPr="006806C5">
        <w:rPr>
          <w:bCs/>
          <w:iCs/>
        </w:rPr>
        <w:t>Sleep Research Coordinating Committee</w:t>
      </w:r>
      <w:r w:rsidR="006806C5">
        <w:rPr>
          <w:bCs/>
          <w:iCs/>
        </w:rPr>
        <w:t xml:space="preserve">, </w:t>
      </w:r>
      <w:r w:rsidR="006806C5" w:rsidRPr="006806C5">
        <w:rPr>
          <w:bCs/>
          <w:iCs/>
        </w:rPr>
        <w:t>National Institutes of Health</w:t>
      </w:r>
      <w:r w:rsidR="006806C5">
        <w:rPr>
          <w:bCs/>
          <w:iCs/>
        </w:rPr>
        <w:t>. Virtual, 25 April 2022.</w:t>
      </w:r>
    </w:p>
    <w:p w14:paraId="7D6C347D" w14:textId="77777777" w:rsidR="00766C30" w:rsidRPr="00766C30" w:rsidRDefault="00766C30" w:rsidP="000F4C9E">
      <w:pPr>
        <w:shd w:val="clear" w:color="auto" w:fill="FFFFFF"/>
        <w:rPr>
          <w:b/>
          <w:iCs/>
        </w:rPr>
      </w:pPr>
    </w:p>
    <w:p w14:paraId="06724F9D" w14:textId="520DFB3D" w:rsidR="00F70070" w:rsidRPr="00EF336A" w:rsidRDefault="00D608E2" w:rsidP="000F4C9E">
      <w:pPr>
        <w:shd w:val="clear" w:color="auto" w:fill="FFFFFF"/>
        <w:rPr>
          <w:rStyle w:val="Hyperlink"/>
          <w:bCs/>
          <w:i/>
          <w:color w:val="4F81BD" w:themeColor="accent1"/>
          <w:u w:val="none"/>
        </w:rPr>
      </w:pPr>
      <w:r>
        <w:rPr>
          <w:b/>
          <w:iCs/>
        </w:rPr>
        <w:t xml:space="preserve">Flynn MA. </w:t>
      </w:r>
      <w:r w:rsidR="00EF336A" w:rsidRPr="00EF336A">
        <w:rPr>
          <w:bCs/>
          <w:i/>
          <w:color w:val="4F81BD" w:themeColor="accent1"/>
        </w:rPr>
        <w:fldChar w:fldCharType="begin"/>
      </w:r>
      <w:r w:rsidR="00EF336A" w:rsidRPr="00EF336A">
        <w:rPr>
          <w:bCs/>
          <w:i/>
          <w:color w:val="4F81BD" w:themeColor="accent1"/>
        </w:rPr>
        <w:instrText xml:space="preserve"> HYPERLINK "https://washington.zoom.us/rec/play/rpZF_jYXc9SWuofSR0cqRzdVEuxuPcpB-4IwbsMkDuAPCMJKFB7Zi1mTrZUR0GJq1jvCkwYDXQKQNtNu.NanjcO3SG3rWmZHC?startTime=1649964339000&amp;_x_zm_rtaid=Lf9NAXJNRAWr2oHwTl4vpg.1650022865124.1778b4d9b2572a2c0a2ecada137fbac4&amp;_x_zm_rhtaid=807" </w:instrText>
      </w:r>
      <w:r w:rsidR="00EF336A" w:rsidRPr="00EF336A">
        <w:rPr>
          <w:bCs/>
          <w:i/>
          <w:color w:val="4F81BD" w:themeColor="accent1"/>
        </w:rPr>
        <w:fldChar w:fldCharType="separate"/>
      </w:r>
      <w:r w:rsidRPr="00EF336A">
        <w:rPr>
          <w:rStyle w:val="Hyperlink"/>
          <w:bCs/>
          <w:i/>
          <w:color w:val="4F81BD" w:themeColor="accent1"/>
          <w:u w:val="none"/>
        </w:rPr>
        <w:t xml:space="preserve">Health Equity and the Future of Occupational Safety and Health: </w:t>
      </w:r>
      <w:r w:rsidR="00F70070" w:rsidRPr="00EF336A">
        <w:rPr>
          <w:rStyle w:val="Hyperlink"/>
          <w:bCs/>
          <w:i/>
          <w:color w:val="4F81BD" w:themeColor="accent1"/>
          <w:u w:val="none"/>
        </w:rPr>
        <w:t xml:space="preserve"> </w:t>
      </w:r>
      <w:r w:rsidRPr="00EF336A">
        <w:rPr>
          <w:rStyle w:val="Hyperlink"/>
          <w:bCs/>
          <w:i/>
          <w:color w:val="4F81BD" w:themeColor="accent1"/>
          <w:u w:val="none"/>
        </w:rPr>
        <w:t>Towards a</w:t>
      </w:r>
    </w:p>
    <w:p w14:paraId="69F34D80" w14:textId="26E31667" w:rsidR="00F70070" w:rsidRPr="00F70070" w:rsidRDefault="00F70070" w:rsidP="00F70070">
      <w:pPr>
        <w:shd w:val="clear" w:color="auto" w:fill="FFFFFF"/>
        <w:rPr>
          <w:bCs/>
          <w:iCs/>
        </w:rPr>
      </w:pPr>
      <w:r w:rsidRPr="00EF336A">
        <w:rPr>
          <w:rStyle w:val="Hyperlink"/>
          <w:bCs/>
          <w:i/>
          <w:color w:val="4F81BD" w:themeColor="accent1"/>
          <w:u w:val="none"/>
        </w:rPr>
        <w:t xml:space="preserve"> </w:t>
      </w:r>
      <w:r w:rsidRPr="00EF336A">
        <w:rPr>
          <w:rStyle w:val="Hyperlink"/>
          <w:bCs/>
          <w:i/>
          <w:color w:val="4F81BD" w:themeColor="accent1"/>
          <w:u w:val="none"/>
        </w:rPr>
        <w:tab/>
      </w:r>
      <w:r w:rsidR="00D608E2" w:rsidRPr="00EF336A">
        <w:rPr>
          <w:rStyle w:val="Hyperlink"/>
          <w:bCs/>
          <w:i/>
          <w:color w:val="4F81BD" w:themeColor="accent1"/>
          <w:u w:val="none"/>
        </w:rPr>
        <w:t>Biopsychosocial Approach.</w:t>
      </w:r>
      <w:r w:rsidR="00EF336A" w:rsidRPr="00EF336A">
        <w:rPr>
          <w:bCs/>
          <w:i/>
          <w:color w:val="4F81BD" w:themeColor="accent1"/>
        </w:rPr>
        <w:fldChar w:fldCharType="end"/>
      </w:r>
      <w:r w:rsidR="00D608E2">
        <w:rPr>
          <w:bCs/>
          <w:i/>
        </w:rPr>
        <w:t xml:space="preserve"> </w:t>
      </w:r>
      <w:r w:rsidRPr="00F70070">
        <w:rPr>
          <w:bCs/>
          <w:iCs/>
        </w:rPr>
        <w:t>Department of Environmental &amp; Occupational Health Sciences</w:t>
      </w:r>
      <w:r>
        <w:rPr>
          <w:bCs/>
          <w:iCs/>
        </w:rPr>
        <w:t xml:space="preserve">, </w:t>
      </w:r>
    </w:p>
    <w:p w14:paraId="67A79DE7" w14:textId="4DE3BA61" w:rsidR="00D608E2" w:rsidRPr="00F70070" w:rsidRDefault="00F70070" w:rsidP="00F70070">
      <w:pPr>
        <w:shd w:val="clear" w:color="auto" w:fill="FFFFFF"/>
        <w:ind w:firstLine="720"/>
        <w:rPr>
          <w:bCs/>
          <w:iCs/>
        </w:rPr>
      </w:pPr>
      <w:r w:rsidRPr="00F70070">
        <w:rPr>
          <w:bCs/>
          <w:iCs/>
        </w:rPr>
        <w:t>University of Washington</w:t>
      </w:r>
      <w:r w:rsidR="00865DD4">
        <w:rPr>
          <w:bCs/>
          <w:iCs/>
        </w:rPr>
        <w:t>. Virtual. 14 April 2022</w:t>
      </w:r>
    </w:p>
    <w:p w14:paraId="4DAEEBF7" w14:textId="77777777" w:rsidR="00D608E2" w:rsidRDefault="00D608E2" w:rsidP="000F4C9E">
      <w:pPr>
        <w:shd w:val="clear" w:color="auto" w:fill="FFFFFF"/>
        <w:rPr>
          <w:b/>
          <w:iCs/>
        </w:rPr>
      </w:pPr>
    </w:p>
    <w:p w14:paraId="2C8F0ABF" w14:textId="24618EC5" w:rsidR="00933A70" w:rsidRPr="001D74BD" w:rsidRDefault="00AC7D11" w:rsidP="000F4C9E">
      <w:pPr>
        <w:shd w:val="clear" w:color="auto" w:fill="FFFFFF"/>
        <w:rPr>
          <w:rStyle w:val="Hyperlink"/>
          <w:bCs/>
          <w:i/>
          <w:color w:val="4F81BD" w:themeColor="accent1"/>
          <w:u w:val="none"/>
        </w:rPr>
      </w:pPr>
      <w:r w:rsidRPr="00D608E2">
        <w:rPr>
          <w:b/>
          <w:iCs/>
        </w:rPr>
        <w:t xml:space="preserve">Flynn MA. </w:t>
      </w:r>
      <w:r w:rsidR="001D74BD" w:rsidRPr="001D74BD">
        <w:rPr>
          <w:bCs/>
          <w:i/>
          <w:color w:val="4F81BD" w:themeColor="accent1"/>
        </w:rPr>
        <w:fldChar w:fldCharType="begin"/>
      </w:r>
      <w:r w:rsidR="001D74BD" w:rsidRPr="001D74BD">
        <w:rPr>
          <w:bCs/>
          <w:i/>
          <w:color w:val="4F81BD" w:themeColor="accent1"/>
        </w:rPr>
        <w:instrText xml:space="preserve"> HYPERLINK "https://www.coeh.berkeley.edu/22web0406" </w:instrText>
      </w:r>
      <w:r w:rsidR="001D74BD" w:rsidRPr="001D74BD">
        <w:rPr>
          <w:bCs/>
          <w:i/>
          <w:color w:val="4F81BD" w:themeColor="accent1"/>
        </w:rPr>
        <w:fldChar w:fldCharType="separate"/>
      </w:r>
      <w:r w:rsidR="00933A70" w:rsidRPr="001D74BD">
        <w:rPr>
          <w:rStyle w:val="Hyperlink"/>
          <w:bCs/>
          <w:i/>
          <w:color w:val="4F81BD" w:themeColor="accent1"/>
          <w:u w:val="none"/>
        </w:rPr>
        <w:t xml:space="preserve">Identifying, Understanding, and Addressing Occupational Health Inequities </w:t>
      </w:r>
    </w:p>
    <w:p w14:paraId="21A4D6A4" w14:textId="53CAAD00" w:rsidR="00AC7D11" w:rsidRPr="001119DE" w:rsidRDefault="00933A70" w:rsidP="001D74BD">
      <w:pPr>
        <w:shd w:val="clear" w:color="auto" w:fill="FFFFFF"/>
        <w:ind w:left="720"/>
        <w:rPr>
          <w:bCs/>
          <w:iCs/>
        </w:rPr>
      </w:pPr>
      <w:r w:rsidRPr="001D74BD">
        <w:rPr>
          <w:rStyle w:val="Hyperlink"/>
          <w:bCs/>
          <w:i/>
          <w:color w:val="4F81BD" w:themeColor="accent1"/>
          <w:u w:val="none"/>
        </w:rPr>
        <w:t>through Research</w:t>
      </w:r>
      <w:r w:rsidR="001D74BD" w:rsidRPr="001D74BD">
        <w:rPr>
          <w:bCs/>
          <w:i/>
          <w:color w:val="4F81BD" w:themeColor="accent1"/>
        </w:rPr>
        <w:fldChar w:fldCharType="end"/>
      </w:r>
      <w:r w:rsidR="001119DE">
        <w:rPr>
          <w:bCs/>
          <w:i/>
        </w:rPr>
        <w:t xml:space="preserve">. </w:t>
      </w:r>
      <w:r w:rsidR="001119DE" w:rsidRPr="001119DE">
        <w:rPr>
          <w:bCs/>
          <w:iCs/>
        </w:rPr>
        <w:t>Center for Occupational and Environmental Health</w:t>
      </w:r>
      <w:r w:rsidR="00F70070">
        <w:rPr>
          <w:bCs/>
          <w:iCs/>
        </w:rPr>
        <w:t xml:space="preserve">, </w:t>
      </w:r>
      <w:r w:rsidR="001119DE" w:rsidRPr="001119DE">
        <w:rPr>
          <w:bCs/>
          <w:iCs/>
        </w:rPr>
        <w:t>University of California: Berkeley</w:t>
      </w:r>
      <w:r w:rsidR="00CD7686">
        <w:rPr>
          <w:bCs/>
          <w:iCs/>
        </w:rPr>
        <w:t xml:space="preserve">. </w:t>
      </w:r>
      <w:r w:rsidR="00865DD4">
        <w:rPr>
          <w:bCs/>
          <w:iCs/>
        </w:rPr>
        <w:t xml:space="preserve">Virtual. </w:t>
      </w:r>
      <w:r w:rsidR="00CD7686">
        <w:rPr>
          <w:bCs/>
          <w:iCs/>
        </w:rPr>
        <w:t>6 April 2022.</w:t>
      </w:r>
    </w:p>
    <w:p w14:paraId="49341D3D" w14:textId="77777777" w:rsidR="00AC7D11" w:rsidRPr="00933A70" w:rsidRDefault="00AC7D11" w:rsidP="000F4C9E">
      <w:pPr>
        <w:shd w:val="clear" w:color="auto" w:fill="FFFFFF"/>
        <w:rPr>
          <w:b/>
          <w:iCs/>
        </w:rPr>
      </w:pPr>
    </w:p>
    <w:p w14:paraId="6E30741B" w14:textId="3B82BD4C" w:rsidR="00F80D0F" w:rsidRDefault="00835B97" w:rsidP="000F4C9E">
      <w:pPr>
        <w:shd w:val="clear" w:color="auto" w:fill="FFFFFF"/>
        <w:rPr>
          <w:bCs/>
          <w:i/>
        </w:rPr>
      </w:pPr>
      <w:r w:rsidRPr="00AC7D11">
        <w:rPr>
          <w:b/>
          <w:iCs/>
        </w:rPr>
        <w:t xml:space="preserve">Flynn MA. </w:t>
      </w:r>
      <w:r w:rsidR="00F80D0F" w:rsidRPr="00F80D0F">
        <w:rPr>
          <w:bCs/>
          <w:i/>
        </w:rPr>
        <w:t>Promoting safety with a diverse workforce: Lessons from NIOSH’s work with Latino</w:t>
      </w:r>
    </w:p>
    <w:p w14:paraId="5869CF06" w14:textId="1D541236" w:rsidR="00835B97" w:rsidRPr="00F80D0F" w:rsidRDefault="00F80D0F" w:rsidP="000F4C9E">
      <w:pPr>
        <w:shd w:val="clear" w:color="auto" w:fill="FFFFFF"/>
        <w:rPr>
          <w:bCs/>
          <w:iCs/>
        </w:rPr>
      </w:pPr>
      <w:r>
        <w:rPr>
          <w:bCs/>
          <w:i/>
        </w:rPr>
        <w:tab/>
      </w:r>
      <w:r w:rsidRPr="00F80D0F">
        <w:rPr>
          <w:bCs/>
          <w:i/>
        </w:rPr>
        <w:t>Immigrants</w:t>
      </w:r>
      <w:r>
        <w:rPr>
          <w:bCs/>
          <w:i/>
        </w:rPr>
        <w:t xml:space="preserve">. </w:t>
      </w:r>
      <w:r>
        <w:rPr>
          <w:bCs/>
          <w:iCs/>
        </w:rPr>
        <w:t>Ohio Bureau of Workers’ Compensation</w:t>
      </w:r>
      <w:r w:rsidR="003E3BD0">
        <w:rPr>
          <w:bCs/>
          <w:iCs/>
        </w:rPr>
        <w:t>. 5 April 2022, Virtual</w:t>
      </w:r>
    </w:p>
    <w:p w14:paraId="74530E66" w14:textId="77777777" w:rsidR="00835B97" w:rsidRPr="00F80D0F" w:rsidRDefault="00835B97" w:rsidP="000F4C9E">
      <w:pPr>
        <w:shd w:val="clear" w:color="auto" w:fill="FFFFFF"/>
        <w:rPr>
          <w:b/>
          <w:iCs/>
        </w:rPr>
      </w:pPr>
    </w:p>
    <w:p w14:paraId="5C2F6B6F" w14:textId="6E37F8DC" w:rsidR="000F4C9E" w:rsidRDefault="000F4C9E" w:rsidP="000F4C9E">
      <w:pPr>
        <w:shd w:val="clear" w:color="auto" w:fill="FFFFFF"/>
        <w:rPr>
          <w:bCs/>
          <w:iCs/>
        </w:rPr>
      </w:pPr>
      <w:r w:rsidRPr="00F80D0F">
        <w:rPr>
          <w:b/>
          <w:iCs/>
        </w:rPr>
        <w:t>Flynn MA</w:t>
      </w:r>
      <w:r w:rsidRPr="00F80D0F">
        <w:rPr>
          <w:bCs/>
          <w:iCs/>
        </w:rPr>
        <w:t xml:space="preserve">. </w:t>
      </w:r>
      <w:r w:rsidRPr="00970B8B">
        <w:rPr>
          <w:bCs/>
          <w:i/>
        </w:rPr>
        <w:t>Inclusive Research and Practice: Integrating a Biosocial Approach to Public Health</w:t>
      </w:r>
      <w:r>
        <w:rPr>
          <w:bCs/>
          <w:iCs/>
        </w:rPr>
        <w:t>.</w:t>
      </w:r>
    </w:p>
    <w:p w14:paraId="5E0BB184" w14:textId="371FDB5E" w:rsidR="000F4C9E" w:rsidRPr="000F4C9E" w:rsidRDefault="000F4C9E" w:rsidP="000F4C9E">
      <w:pPr>
        <w:shd w:val="clear" w:color="auto" w:fill="FFFFFF"/>
        <w:ind w:firstLine="720"/>
        <w:rPr>
          <w:bCs/>
          <w:iCs/>
        </w:rPr>
      </w:pPr>
      <w:r w:rsidRPr="007845C0">
        <w:rPr>
          <w:bCs/>
          <w:iCs/>
        </w:rPr>
        <w:t>CDC</w:t>
      </w:r>
      <w:r>
        <w:rPr>
          <w:bCs/>
          <w:iCs/>
        </w:rPr>
        <w:t xml:space="preserve"> </w:t>
      </w:r>
      <w:r w:rsidRPr="007845C0">
        <w:rPr>
          <w:bCs/>
          <w:iCs/>
        </w:rPr>
        <w:t>Health Equity Leadership Network</w:t>
      </w:r>
      <w:r>
        <w:rPr>
          <w:bCs/>
          <w:iCs/>
        </w:rPr>
        <w:t>. Virtual, 22 March 2022.</w:t>
      </w:r>
    </w:p>
    <w:p w14:paraId="595E8A08" w14:textId="77777777" w:rsidR="000F4C9E" w:rsidRPr="000F4C9E" w:rsidRDefault="000F4C9E" w:rsidP="00F73C21">
      <w:pPr>
        <w:shd w:val="clear" w:color="auto" w:fill="FFFFFF"/>
        <w:rPr>
          <w:b/>
          <w:iCs/>
        </w:rPr>
      </w:pPr>
    </w:p>
    <w:p w14:paraId="65E1AEDF" w14:textId="711A2FB2" w:rsidR="00F73C21" w:rsidRPr="00F73C21" w:rsidRDefault="00F73C21" w:rsidP="00F73C21">
      <w:pPr>
        <w:shd w:val="clear" w:color="auto" w:fill="FFFFFF"/>
        <w:rPr>
          <w:bCs/>
          <w:i/>
        </w:rPr>
      </w:pPr>
      <w:r w:rsidRPr="000F4C9E">
        <w:rPr>
          <w:b/>
          <w:iCs/>
        </w:rPr>
        <w:t>Flynn MA</w:t>
      </w:r>
      <w:r w:rsidRPr="000F4C9E">
        <w:rPr>
          <w:bCs/>
          <w:iCs/>
        </w:rPr>
        <w:t xml:space="preserve">. </w:t>
      </w:r>
      <w:r w:rsidRPr="00F73C21">
        <w:rPr>
          <w:bCs/>
          <w:i/>
        </w:rPr>
        <w:t xml:space="preserve">Identifying, Understanding and Mitigating Occupational Health Inequities: </w:t>
      </w:r>
    </w:p>
    <w:p w14:paraId="1DFE815F" w14:textId="77777777" w:rsidR="00F73C21" w:rsidRPr="008E55B0" w:rsidRDefault="00F73C21" w:rsidP="00F73C21">
      <w:pPr>
        <w:shd w:val="clear" w:color="auto" w:fill="FFFFFF"/>
        <w:ind w:left="720"/>
        <w:rPr>
          <w:bCs/>
          <w:iCs/>
        </w:rPr>
      </w:pPr>
      <w:r w:rsidRPr="00F73C21">
        <w:rPr>
          <w:bCs/>
          <w:i/>
        </w:rPr>
        <w:t>Towards a Research Agenda</w:t>
      </w:r>
      <w:r>
        <w:rPr>
          <w:bCs/>
          <w:iCs/>
        </w:rPr>
        <w:t xml:space="preserve">. </w:t>
      </w:r>
      <w:r w:rsidRPr="006847C1">
        <w:rPr>
          <w:bCs/>
          <w:iCs/>
        </w:rPr>
        <w:t>NORA Traumatic Injury Prevention Council Meeting</w:t>
      </w:r>
      <w:r>
        <w:rPr>
          <w:bCs/>
          <w:iCs/>
        </w:rPr>
        <w:t>. 22 February 2022.</w:t>
      </w:r>
    </w:p>
    <w:p w14:paraId="7673EEFE" w14:textId="77777777" w:rsidR="00F73C21" w:rsidRPr="008F6046" w:rsidRDefault="00F73C21" w:rsidP="00714A4D">
      <w:pPr>
        <w:shd w:val="clear" w:color="auto" w:fill="FFFFFF"/>
        <w:rPr>
          <w:b/>
          <w:iCs/>
        </w:rPr>
      </w:pPr>
    </w:p>
    <w:p w14:paraId="5C223BFC" w14:textId="58A47338" w:rsidR="009C46F9" w:rsidRPr="0049703D" w:rsidRDefault="00714A4D" w:rsidP="00714A4D">
      <w:pPr>
        <w:shd w:val="clear" w:color="auto" w:fill="FFFFFF"/>
        <w:rPr>
          <w:bCs/>
          <w:iCs/>
        </w:rPr>
      </w:pPr>
      <w:r w:rsidRPr="008F6046">
        <w:rPr>
          <w:b/>
          <w:iCs/>
        </w:rPr>
        <w:t>Flynn MA</w:t>
      </w:r>
      <w:r w:rsidR="00301E89" w:rsidRPr="008F6046">
        <w:rPr>
          <w:b/>
          <w:iCs/>
        </w:rPr>
        <w:t xml:space="preserve">. </w:t>
      </w:r>
      <w:r w:rsidR="00301E89" w:rsidRPr="0049703D">
        <w:rPr>
          <w:bCs/>
          <w:i/>
        </w:rPr>
        <w:t>Work and Health: Towards a Broader Understanding</w:t>
      </w:r>
      <w:r w:rsidR="00301E89" w:rsidRPr="0049703D">
        <w:rPr>
          <w:bCs/>
          <w:iCs/>
        </w:rPr>
        <w:t>. Ex4OSH Conference</w:t>
      </w:r>
      <w:r w:rsidR="009C46F9" w:rsidRPr="0049703D">
        <w:rPr>
          <w:bCs/>
          <w:iCs/>
        </w:rPr>
        <w:t>. Houston</w:t>
      </w:r>
    </w:p>
    <w:p w14:paraId="1ED241E1" w14:textId="577F9DAF" w:rsidR="00714A4D" w:rsidRPr="0049703D" w:rsidRDefault="009C46F9" w:rsidP="009C46F9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 xml:space="preserve">TX, </w:t>
      </w:r>
      <w:r w:rsidR="00567CCC" w:rsidRPr="0049703D">
        <w:rPr>
          <w:bCs/>
          <w:iCs/>
        </w:rPr>
        <w:t>11</w:t>
      </w:r>
      <w:r w:rsidRPr="0049703D">
        <w:rPr>
          <w:bCs/>
          <w:iCs/>
        </w:rPr>
        <w:t xml:space="preserve"> December 2021</w:t>
      </w:r>
    </w:p>
    <w:p w14:paraId="10204075" w14:textId="405579CF" w:rsidR="009C46F9" w:rsidRPr="0049703D" w:rsidRDefault="009C46F9" w:rsidP="009C46F9">
      <w:pPr>
        <w:shd w:val="clear" w:color="auto" w:fill="FFFFFF"/>
        <w:rPr>
          <w:bCs/>
          <w:iCs/>
        </w:rPr>
      </w:pPr>
    </w:p>
    <w:p w14:paraId="5EC6351E" w14:textId="34169760" w:rsidR="009C46F9" w:rsidRPr="0049703D" w:rsidRDefault="009C46F9" w:rsidP="009C46F9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MA. </w:t>
      </w:r>
      <w:r w:rsidR="00567CCC" w:rsidRPr="0049703D">
        <w:rPr>
          <w:bCs/>
          <w:i/>
        </w:rPr>
        <w:t>Work, Mental Health and Well-being</w:t>
      </w:r>
      <w:r w:rsidRPr="0049703D">
        <w:rPr>
          <w:bCs/>
          <w:iCs/>
        </w:rPr>
        <w:t>. Ex4OSH Conference. Houston</w:t>
      </w:r>
    </w:p>
    <w:p w14:paraId="74F0A99F" w14:textId="77777777" w:rsidR="009C46F9" w:rsidRPr="0049703D" w:rsidRDefault="009C46F9" w:rsidP="009C46F9">
      <w:pPr>
        <w:shd w:val="clear" w:color="auto" w:fill="FFFFFF"/>
        <w:ind w:firstLine="720"/>
        <w:rPr>
          <w:b/>
          <w:iCs/>
        </w:rPr>
      </w:pPr>
      <w:r w:rsidRPr="0049703D">
        <w:rPr>
          <w:bCs/>
          <w:iCs/>
        </w:rPr>
        <w:t>TX, 9 December 2021</w:t>
      </w:r>
    </w:p>
    <w:bookmarkEnd w:id="14"/>
    <w:p w14:paraId="20B95EEF" w14:textId="77777777" w:rsidR="004E2D42" w:rsidRPr="0049703D" w:rsidRDefault="004E2D42" w:rsidP="00E51105">
      <w:pPr>
        <w:shd w:val="clear" w:color="auto" w:fill="FFFFFF"/>
        <w:rPr>
          <w:b/>
          <w:iCs/>
        </w:rPr>
      </w:pPr>
    </w:p>
    <w:p w14:paraId="5AE99E08" w14:textId="223BDFD9" w:rsidR="00FF51C6" w:rsidRPr="0049703D" w:rsidRDefault="00FF51C6" w:rsidP="00FF51C6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</w:t>
      </w:r>
      <w:r w:rsidR="00DC619F" w:rsidRPr="0049703D">
        <w:rPr>
          <w:bCs/>
          <w:i/>
        </w:rPr>
        <w:t>Health Equity and the Criti</w:t>
      </w:r>
      <w:r w:rsidR="00D36E63" w:rsidRPr="0049703D">
        <w:rPr>
          <w:bCs/>
          <w:i/>
        </w:rPr>
        <w:t>cal Infrastructure Workforce</w:t>
      </w:r>
      <w:r w:rsidRPr="0049703D">
        <w:rPr>
          <w:bCs/>
          <w:iCs/>
        </w:rPr>
        <w:t>. Presentation to CDC</w:t>
      </w:r>
    </w:p>
    <w:p w14:paraId="4F606D93" w14:textId="6CD31E72" w:rsidR="00FF51C6" w:rsidRPr="0049703D" w:rsidRDefault="00FF51C6" w:rsidP="00FF51C6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 xml:space="preserve">Incident Management Meeting. </w:t>
      </w:r>
      <w:r w:rsidR="006D0D57" w:rsidRPr="0049703D">
        <w:rPr>
          <w:bCs/>
          <w:iCs/>
        </w:rPr>
        <w:t>7 December</w:t>
      </w:r>
      <w:r w:rsidRPr="0049703D">
        <w:rPr>
          <w:bCs/>
          <w:iCs/>
        </w:rPr>
        <w:t xml:space="preserve"> 2021 </w:t>
      </w:r>
    </w:p>
    <w:p w14:paraId="0444B53D" w14:textId="77777777" w:rsidR="00FF51C6" w:rsidRPr="0049703D" w:rsidRDefault="00FF51C6" w:rsidP="00432BE5">
      <w:pPr>
        <w:shd w:val="clear" w:color="auto" w:fill="FFFFFF"/>
        <w:rPr>
          <w:b/>
          <w:iCs/>
        </w:rPr>
      </w:pPr>
    </w:p>
    <w:p w14:paraId="46A6310F" w14:textId="5A4781A0" w:rsidR="00432BE5" w:rsidRPr="0049703D" w:rsidRDefault="00432BE5" w:rsidP="00432BE5">
      <w:pPr>
        <w:shd w:val="clear" w:color="auto" w:fill="FFFFFF"/>
        <w:rPr>
          <w:bCs/>
          <w:i/>
        </w:rPr>
      </w:pPr>
      <w:r w:rsidRPr="0049703D">
        <w:rPr>
          <w:b/>
          <w:iCs/>
        </w:rPr>
        <w:t>Flynn MA</w:t>
      </w:r>
      <w:r w:rsidRPr="0049703D">
        <w:rPr>
          <w:bCs/>
          <w:iCs/>
        </w:rPr>
        <w:t xml:space="preserve">. </w:t>
      </w:r>
      <w:r w:rsidRPr="0049703D">
        <w:rPr>
          <w:bCs/>
          <w:i/>
        </w:rPr>
        <w:t>The NIOSH Health Equity Program – considerations for surveillance and research.</w:t>
      </w:r>
    </w:p>
    <w:p w14:paraId="70B4E2FD" w14:textId="77777777" w:rsidR="00432BE5" w:rsidRPr="0049703D" w:rsidRDefault="00432BE5" w:rsidP="00432BE5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NIOSH State Partners Winter Meeting, 30 November 2021</w:t>
      </w:r>
    </w:p>
    <w:p w14:paraId="6171A20A" w14:textId="77777777" w:rsidR="00432BE5" w:rsidRPr="0049703D" w:rsidRDefault="00432BE5" w:rsidP="00E51105">
      <w:pPr>
        <w:shd w:val="clear" w:color="auto" w:fill="FFFFFF"/>
        <w:rPr>
          <w:b/>
          <w:iCs/>
        </w:rPr>
      </w:pPr>
    </w:p>
    <w:p w14:paraId="219A5E3C" w14:textId="4BAB16B4" w:rsidR="0098041A" w:rsidRPr="0049703D" w:rsidRDefault="00E51105" w:rsidP="00E51105">
      <w:pPr>
        <w:shd w:val="clear" w:color="auto" w:fill="FFFFFF"/>
        <w:rPr>
          <w:bCs/>
          <w:iCs/>
        </w:rPr>
      </w:pPr>
      <w:r w:rsidRPr="0049703D">
        <w:rPr>
          <w:b/>
          <w:iCs/>
        </w:rPr>
        <w:t>Flynn</w:t>
      </w:r>
      <w:r w:rsidR="0098041A" w:rsidRPr="0049703D">
        <w:rPr>
          <w:b/>
          <w:iCs/>
        </w:rPr>
        <w:t xml:space="preserve"> MA</w:t>
      </w:r>
      <w:r w:rsidR="0098041A" w:rsidRPr="0049703D">
        <w:rPr>
          <w:bCs/>
          <w:iCs/>
        </w:rPr>
        <w:t xml:space="preserve">. </w:t>
      </w:r>
      <w:r w:rsidR="0098041A" w:rsidRPr="0049703D">
        <w:rPr>
          <w:bCs/>
          <w:i/>
        </w:rPr>
        <w:t>The Role of Demographics in the Future of Work.</w:t>
      </w:r>
      <w:r w:rsidR="0098041A" w:rsidRPr="0049703D">
        <w:rPr>
          <w:bCs/>
          <w:iCs/>
        </w:rPr>
        <w:t xml:space="preserve"> NIOSH Future of Work Initiative</w:t>
      </w:r>
    </w:p>
    <w:p w14:paraId="0F62ED95" w14:textId="5FAA415C" w:rsidR="00E51105" w:rsidRPr="0049703D" w:rsidRDefault="0098041A" w:rsidP="0098041A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Webinar. 17 November 2021</w:t>
      </w:r>
    </w:p>
    <w:p w14:paraId="1CCE71FD" w14:textId="77777777" w:rsidR="00E51105" w:rsidRPr="0049703D" w:rsidRDefault="00E51105" w:rsidP="00E51105">
      <w:pPr>
        <w:shd w:val="clear" w:color="auto" w:fill="FFFFFF"/>
        <w:rPr>
          <w:bCs/>
          <w:iCs/>
        </w:rPr>
      </w:pPr>
    </w:p>
    <w:p w14:paraId="1E2A5D81" w14:textId="5A51CE44" w:rsidR="00E51105" w:rsidRPr="0049703D" w:rsidRDefault="006567E2" w:rsidP="00E51105">
      <w:pPr>
        <w:shd w:val="clear" w:color="auto" w:fill="FFFFFF"/>
        <w:rPr>
          <w:bCs/>
          <w:i/>
        </w:rPr>
      </w:pPr>
      <w:r w:rsidRPr="0049703D">
        <w:rPr>
          <w:bCs/>
          <w:iCs/>
        </w:rPr>
        <w:t xml:space="preserve">Syron L, </w:t>
      </w:r>
      <w:r w:rsidR="002F67E9" w:rsidRPr="0049703D">
        <w:rPr>
          <w:b/>
          <w:iCs/>
        </w:rPr>
        <w:t>Flynn MA</w:t>
      </w:r>
      <w:r w:rsidR="002F67E9" w:rsidRPr="0049703D">
        <w:rPr>
          <w:bCs/>
          <w:iCs/>
        </w:rPr>
        <w:t xml:space="preserve">, </w:t>
      </w:r>
      <w:proofErr w:type="spellStart"/>
      <w:r w:rsidR="002F67E9" w:rsidRPr="0049703D">
        <w:rPr>
          <w:bCs/>
          <w:iCs/>
        </w:rPr>
        <w:t>Sivén</w:t>
      </w:r>
      <w:proofErr w:type="spellEnd"/>
      <w:r w:rsidR="002F67E9" w:rsidRPr="0049703D">
        <w:rPr>
          <w:bCs/>
          <w:iCs/>
        </w:rPr>
        <w:t xml:space="preserve"> J, Steege A</w:t>
      </w:r>
      <w:r w:rsidR="002F67E9" w:rsidRPr="0049703D">
        <w:rPr>
          <w:b/>
          <w:iCs/>
        </w:rPr>
        <w:t xml:space="preserve">. </w:t>
      </w:r>
      <w:r w:rsidR="007440C8" w:rsidRPr="0049703D">
        <w:rPr>
          <w:bCs/>
          <w:i/>
        </w:rPr>
        <w:t>The Future of Work and Ensuring Health Equity for a</w:t>
      </w:r>
    </w:p>
    <w:p w14:paraId="64CA2E8D" w14:textId="4F94E537" w:rsidR="006567E2" w:rsidRPr="0049703D" w:rsidRDefault="007440C8" w:rsidP="00E51105">
      <w:pPr>
        <w:shd w:val="clear" w:color="auto" w:fill="FFFFFF"/>
        <w:ind w:firstLine="720"/>
        <w:rPr>
          <w:b/>
          <w:iCs/>
        </w:rPr>
      </w:pPr>
      <w:r w:rsidRPr="0049703D">
        <w:rPr>
          <w:bCs/>
          <w:i/>
        </w:rPr>
        <w:t>Diverse Workforce</w:t>
      </w:r>
      <w:r w:rsidR="00E51105" w:rsidRPr="0049703D">
        <w:rPr>
          <w:bCs/>
          <w:i/>
        </w:rPr>
        <w:t xml:space="preserve">. </w:t>
      </w:r>
      <w:r w:rsidR="00E25292" w:rsidRPr="0049703D">
        <w:rPr>
          <w:bCs/>
          <w:iCs/>
        </w:rPr>
        <w:t>NIOSH</w:t>
      </w:r>
      <w:r w:rsidR="00E51105" w:rsidRPr="0049703D">
        <w:rPr>
          <w:bCs/>
          <w:iCs/>
        </w:rPr>
        <w:t xml:space="preserve"> </w:t>
      </w:r>
      <w:r w:rsidR="00E25292" w:rsidRPr="0049703D">
        <w:rPr>
          <w:bCs/>
          <w:iCs/>
        </w:rPr>
        <w:t>Future of Work Initiative Webinar</w:t>
      </w:r>
      <w:r w:rsidR="00F470FA" w:rsidRPr="0049703D">
        <w:rPr>
          <w:bCs/>
          <w:iCs/>
        </w:rPr>
        <w:t>. 17 November 2021.</w:t>
      </w:r>
      <w:r w:rsidR="004078C8" w:rsidRPr="0049703D">
        <w:rPr>
          <w:bCs/>
          <w:iCs/>
        </w:rPr>
        <w:t xml:space="preserve"> </w:t>
      </w:r>
    </w:p>
    <w:p w14:paraId="3D6B614F" w14:textId="77777777" w:rsidR="006567E2" w:rsidRPr="0049703D" w:rsidRDefault="006567E2" w:rsidP="001E48BC">
      <w:pPr>
        <w:shd w:val="clear" w:color="auto" w:fill="FFFFFF"/>
        <w:rPr>
          <w:b/>
          <w:iCs/>
        </w:rPr>
      </w:pPr>
    </w:p>
    <w:p w14:paraId="1217CF47" w14:textId="77777777" w:rsidR="004078C8" w:rsidRPr="0049703D" w:rsidRDefault="00F17C83" w:rsidP="004078C8">
      <w:pPr>
        <w:shd w:val="clear" w:color="auto" w:fill="FFFFFF"/>
        <w:rPr>
          <w:bCs/>
          <w:iCs/>
        </w:rPr>
      </w:pPr>
      <w:r w:rsidRPr="0049703D">
        <w:rPr>
          <w:b/>
          <w:iCs/>
        </w:rPr>
        <w:t>Flynn MA</w:t>
      </w:r>
      <w:r w:rsidRPr="0049703D">
        <w:rPr>
          <w:bCs/>
          <w:iCs/>
        </w:rPr>
        <w:t xml:space="preserve">. </w:t>
      </w:r>
      <w:r w:rsidRPr="0049703D">
        <w:rPr>
          <w:bCs/>
          <w:i/>
        </w:rPr>
        <w:t xml:space="preserve">Health Equity, Inclusive Practices, and Occupational Health Research. </w:t>
      </w:r>
      <w:r w:rsidR="004078C8" w:rsidRPr="0049703D">
        <w:rPr>
          <w:bCs/>
          <w:iCs/>
        </w:rPr>
        <w:t>Occ and Env</w:t>
      </w:r>
    </w:p>
    <w:p w14:paraId="29435E15" w14:textId="23B5ABE6" w:rsidR="00F17C83" w:rsidRPr="0049703D" w:rsidRDefault="004078C8" w:rsidP="004078C8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Med Grand Rounds Series, Yale University School of Medicine. 16 November 2021.</w:t>
      </w:r>
    </w:p>
    <w:p w14:paraId="0FA0F17B" w14:textId="77777777" w:rsidR="00F17C83" w:rsidRPr="0049703D" w:rsidRDefault="00F17C83" w:rsidP="001E48BC">
      <w:pPr>
        <w:shd w:val="clear" w:color="auto" w:fill="FFFFFF"/>
        <w:rPr>
          <w:b/>
          <w:iCs/>
        </w:rPr>
      </w:pPr>
    </w:p>
    <w:p w14:paraId="089829E4" w14:textId="77777777" w:rsidR="000804F0" w:rsidRPr="0049703D" w:rsidRDefault="000804F0" w:rsidP="000804F0">
      <w:pPr>
        <w:shd w:val="clear" w:color="auto" w:fill="FFFFFF"/>
        <w:rPr>
          <w:bCs/>
          <w:i/>
        </w:rPr>
      </w:pPr>
      <w:r w:rsidRPr="0049703D">
        <w:rPr>
          <w:b/>
          <w:iCs/>
        </w:rPr>
        <w:t>Flynn MA</w:t>
      </w:r>
      <w:r w:rsidRPr="0049703D">
        <w:rPr>
          <w:bCs/>
          <w:iCs/>
        </w:rPr>
        <w:t xml:space="preserve">. </w:t>
      </w:r>
      <w:r w:rsidRPr="0049703D">
        <w:rPr>
          <w:bCs/>
          <w:i/>
        </w:rPr>
        <w:t>The Impact of Social Structures on Occupational Safety and Health Research, Practice,</w:t>
      </w:r>
    </w:p>
    <w:p w14:paraId="508BBAE9" w14:textId="77777777" w:rsidR="000804F0" w:rsidRPr="0049703D" w:rsidRDefault="000804F0" w:rsidP="000804F0">
      <w:pPr>
        <w:shd w:val="clear" w:color="auto" w:fill="FFFFFF"/>
        <w:ind w:left="720"/>
        <w:rPr>
          <w:bCs/>
          <w:iCs/>
        </w:rPr>
      </w:pPr>
      <w:r w:rsidRPr="0049703D">
        <w:rPr>
          <w:bCs/>
          <w:i/>
        </w:rPr>
        <w:t xml:space="preserve">and Outcomes. </w:t>
      </w:r>
      <w:r w:rsidRPr="0049703D">
        <w:rPr>
          <w:bCs/>
          <w:iCs/>
        </w:rPr>
        <w:t>Metropolitan Washington College of Occupational and Environmental Medicine. Virtual. 10 November 2021.</w:t>
      </w:r>
    </w:p>
    <w:p w14:paraId="0C13E9D8" w14:textId="04073C9F" w:rsidR="000804F0" w:rsidRPr="0049703D" w:rsidRDefault="000804F0" w:rsidP="001E48BC">
      <w:pPr>
        <w:shd w:val="clear" w:color="auto" w:fill="FFFFFF"/>
        <w:rPr>
          <w:b/>
          <w:iCs/>
        </w:rPr>
      </w:pPr>
    </w:p>
    <w:p w14:paraId="65FB7BC3" w14:textId="3DF2CD1E" w:rsidR="00D30B62" w:rsidRPr="0049703D" w:rsidRDefault="008B09DD" w:rsidP="001E48BC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MA. </w:t>
      </w:r>
      <w:r w:rsidRPr="0049703D">
        <w:rPr>
          <w:bCs/>
          <w:i/>
        </w:rPr>
        <w:t xml:space="preserve">Integrating Health Equity into NORA Research Proposals. </w:t>
      </w:r>
      <w:r w:rsidR="00D30B62" w:rsidRPr="0049703D">
        <w:rPr>
          <w:bCs/>
          <w:iCs/>
        </w:rPr>
        <w:t>NORA FY23S / FY24L – PO</w:t>
      </w:r>
    </w:p>
    <w:p w14:paraId="24AD4DD8" w14:textId="1049457D" w:rsidR="008B09DD" w:rsidRPr="0049703D" w:rsidRDefault="00D30B62" w:rsidP="00D30B62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informational webinar. 9 November 2021.</w:t>
      </w:r>
    </w:p>
    <w:p w14:paraId="3010BB59" w14:textId="77777777" w:rsidR="000804F0" w:rsidRPr="0049703D" w:rsidRDefault="000804F0" w:rsidP="001E48BC">
      <w:pPr>
        <w:shd w:val="clear" w:color="auto" w:fill="FFFFFF"/>
        <w:rPr>
          <w:b/>
          <w:iCs/>
        </w:rPr>
      </w:pPr>
    </w:p>
    <w:p w14:paraId="7B08142B" w14:textId="72FEB272" w:rsidR="000674EF" w:rsidRPr="0049703D" w:rsidRDefault="00BE47DF" w:rsidP="001E48BC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MA. </w:t>
      </w:r>
      <w:r w:rsidR="0027018F" w:rsidRPr="0049703D">
        <w:rPr>
          <w:bCs/>
          <w:i/>
        </w:rPr>
        <w:t xml:space="preserve">Work as a Social Determinant of Health Inequities. </w:t>
      </w:r>
      <w:r w:rsidR="0027018F" w:rsidRPr="0049703D">
        <w:rPr>
          <w:bCs/>
          <w:iCs/>
        </w:rPr>
        <w:t>CDC Data Driven Regular Review</w:t>
      </w:r>
      <w:r w:rsidR="000674EF" w:rsidRPr="0049703D">
        <w:rPr>
          <w:bCs/>
          <w:iCs/>
        </w:rPr>
        <w:t>.</w:t>
      </w:r>
    </w:p>
    <w:p w14:paraId="6BB8BBF7" w14:textId="1F0E19FF" w:rsidR="00BE47DF" w:rsidRPr="0049703D" w:rsidRDefault="000674EF" w:rsidP="000674EF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13 October 2021.</w:t>
      </w:r>
    </w:p>
    <w:p w14:paraId="602D3781" w14:textId="77777777" w:rsidR="00BE47DF" w:rsidRPr="0049703D" w:rsidRDefault="00BE47DF" w:rsidP="001E48BC">
      <w:pPr>
        <w:shd w:val="clear" w:color="auto" w:fill="FFFFFF"/>
        <w:rPr>
          <w:b/>
          <w:iCs/>
        </w:rPr>
      </w:pPr>
    </w:p>
    <w:p w14:paraId="3824FDA7" w14:textId="290FDA0F" w:rsidR="00566574" w:rsidRPr="0049703D" w:rsidRDefault="001620E4" w:rsidP="001E48BC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MA. </w:t>
      </w:r>
      <w:r w:rsidRPr="0049703D">
        <w:rPr>
          <w:bCs/>
          <w:i/>
        </w:rPr>
        <w:t xml:space="preserve">Promoting Safety with a Diverse Workforce. </w:t>
      </w:r>
      <w:r w:rsidR="00ED4CBF" w:rsidRPr="0049703D">
        <w:rPr>
          <w:bCs/>
          <w:iCs/>
        </w:rPr>
        <w:t xml:space="preserve">Invited Presentation to </w:t>
      </w:r>
      <w:proofErr w:type="spellStart"/>
      <w:r w:rsidR="00ED4CBF" w:rsidRPr="0049703D">
        <w:rPr>
          <w:bCs/>
          <w:iCs/>
        </w:rPr>
        <w:t>Marivn</w:t>
      </w:r>
      <w:proofErr w:type="spellEnd"/>
      <w:r w:rsidR="00ED4CBF" w:rsidRPr="0049703D">
        <w:rPr>
          <w:bCs/>
          <w:iCs/>
        </w:rPr>
        <w:t xml:space="preserve"> Windows</w:t>
      </w:r>
      <w:r w:rsidR="004F2012" w:rsidRPr="0049703D">
        <w:rPr>
          <w:bCs/>
          <w:iCs/>
        </w:rPr>
        <w:t>.</w:t>
      </w:r>
    </w:p>
    <w:p w14:paraId="6DF81465" w14:textId="69370073" w:rsidR="00E53078" w:rsidRPr="0049703D" w:rsidRDefault="00CC5E9D" w:rsidP="00CC5E9D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 xml:space="preserve">Virtual </w:t>
      </w:r>
      <w:r w:rsidR="00566574" w:rsidRPr="0049703D">
        <w:rPr>
          <w:bCs/>
          <w:iCs/>
        </w:rPr>
        <w:t xml:space="preserve">Event </w:t>
      </w:r>
      <w:r w:rsidR="004F2012" w:rsidRPr="0049703D">
        <w:rPr>
          <w:bCs/>
          <w:iCs/>
        </w:rPr>
        <w:t>30</w:t>
      </w:r>
      <w:r w:rsidR="00566574" w:rsidRPr="0049703D">
        <w:rPr>
          <w:bCs/>
          <w:iCs/>
        </w:rPr>
        <w:t xml:space="preserve"> </w:t>
      </w:r>
      <w:r w:rsidR="004F2012" w:rsidRPr="0049703D">
        <w:rPr>
          <w:bCs/>
          <w:iCs/>
        </w:rPr>
        <w:t xml:space="preserve">September </w:t>
      </w:r>
      <w:r w:rsidRPr="0049703D">
        <w:rPr>
          <w:bCs/>
          <w:iCs/>
        </w:rPr>
        <w:t>2021</w:t>
      </w:r>
    </w:p>
    <w:p w14:paraId="07F45F80" w14:textId="77777777" w:rsidR="00E53078" w:rsidRPr="0049703D" w:rsidRDefault="00E53078" w:rsidP="001E48BC">
      <w:pPr>
        <w:shd w:val="clear" w:color="auto" w:fill="FFFFFF"/>
        <w:rPr>
          <w:b/>
          <w:iCs/>
        </w:rPr>
      </w:pPr>
    </w:p>
    <w:p w14:paraId="5F4618A3" w14:textId="77777777" w:rsidR="006E518D" w:rsidRPr="0049703D" w:rsidRDefault="00082856" w:rsidP="001E48BC">
      <w:pPr>
        <w:shd w:val="clear" w:color="auto" w:fill="FFFFFF"/>
        <w:rPr>
          <w:bCs/>
          <w:i/>
        </w:rPr>
      </w:pPr>
      <w:r w:rsidRPr="00384F89">
        <w:rPr>
          <w:bCs/>
          <w:iCs/>
        </w:rPr>
        <w:t>Ab</w:t>
      </w:r>
      <w:r w:rsidR="00955DFE" w:rsidRPr="00384F89">
        <w:rPr>
          <w:bCs/>
          <w:iCs/>
        </w:rPr>
        <w:t>raha R,</w:t>
      </w:r>
      <w:r w:rsidR="00955DFE" w:rsidRPr="0049703D">
        <w:rPr>
          <w:b/>
          <w:iCs/>
        </w:rPr>
        <w:t xml:space="preserve"> Flynn MA, </w:t>
      </w:r>
      <w:r w:rsidR="00955DFE" w:rsidRPr="00384F89">
        <w:rPr>
          <w:bCs/>
          <w:iCs/>
        </w:rPr>
        <w:t>Phifer V, Polk H</w:t>
      </w:r>
      <w:r w:rsidR="00955DFE" w:rsidRPr="0049703D">
        <w:rPr>
          <w:b/>
          <w:iCs/>
        </w:rPr>
        <w:t xml:space="preserve">. </w:t>
      </w:r>
      <w:r w:rsidR="005E0A67" w:rsidRPr="0049703D">
        <w:rPr>
          <w:bCs/>
          <w:i/>
        </w:rPr>
        <w:t>Key Considerations for Effectively Institutionalizing and</w:t>
      </w:r>
    </w:p>
    <w:p w14:paraId="2BB6707C" w14:textId="1F2BFE88" w:rsidR="00730A62" w:rsidRPr="0049703D" w:rsidRDefault="005E0A67" w:rsidP="006E518D">
      <w:pPr>
        <w:shd w:val="clear" w:color="auto" w:fill="FFFFFF"/>
        <w:ind w:left="720"/>
        <w:rPr>
          <w:bCs/>
          <w:iCs/>
        </w:rPr>
      </w:pPr>
      <w:r w:rsidRPr="0049703D">
        <w:rPr>
          <w:bCs/>
          <w:i/>
        </w:rPr>
        <w:t xml:space="preserve">Implementing Health Equity Activities Across CDC’s Programs and Operations. </w:t>
      </w:r>
      <w:r w:rsidRPr="0049703D">
        <w:rPr>
          <w:bCs/>
          <w:iCs/>
        </w:rPr>
        <w:t xml:space="preserve">Invited Presentation to the </w:t>
      </w:r>
      <w:r w:rsidR="00DB5103" w:rsidRPr="0049703D">
        <w:rPr>
          <w:bCs/>
          <w:iCs/>
        </w:rPr>
        <w:t xml:space="preserve">CDC CORE </w:t>
      </w:r>
      <w:r w:rsidR="009D04AB" w:rsidRPr="0049703D">
        <w:rPr>
          <w:bCs/>
          <w:iCs/>
        </w:rPr>
        <w:t xml:space="preserve">Executive </w:t>
      </w:r>
      <w:r w:rsidR="00DB5103" w:rsidRPr="0049703D">
        <w:rPr>
          <w:bCs/>
          <w:iCs/>
        </w:rPr>
        <w:t>Leadership Team</w:t>
      </w:r>
      <w:r w:rsidR="00C9075B" w:rsidRPr="0049703D">
        <w:rPr>
          <w:bCs/>
          <w:iCs/>
        </w:rPr>
        <w:t xml:space="preserve"> and the </w:t>
      </w:r>
      <w:r w:rsidR="00DB5103" w:rsidRPr="0049703D">
        <w:rPr>
          <w:bCs/>
          <w:iCs/>
        </w:rPr>
        <w:t xml:space="preserve">CDC </w:t>
      </w:r>
      <w:r w:rsidR="00C9075B" w:rsidRPr="0049703D">
        <w:rPr>
          <w:bCs/>
          <w:iCs/>
        </w:rPr>
        <w:t>Office of Minority Health and Health Equity</w:t>
      </w:r>
      <w:r w:rsidR="006E518D" w:rsidRPr="0049703D">
        <w:rPr>
          <w:bCs/>
          <w:iCs/>
        </w:rPr>
        <w:t xml:space="preserve"> Lead Team.  28 September 2021.</w:t>
      </w:r>
      <w:r w:rsidR="00DB5103" w:rsidRPr="0049703D">
        <w:rPr>
          <w:bCs/>
          <w:iCs/>
        </w:rPr>
        <w:t xml:space="preserve"> </w:t>
      </w:r>
    </w:p>
    <w:p w14:paraId="75D06EA9" w14:textId="58323FA1" w:rsidR="006E518D" w:rsidRPr="0049703D" w:rsidRDefault="006E518D" w:rsidP="006E518D">
      <w:pPr>
        <w:shd w:val="clear" w:color="auto" w:fill="FFFFFF"/>
        <w:rPr>
          <w:bCs/>
          <w:i/>
        </w:rPr>
      </w:pPr>
    </w:p>
    <w:p w14:paraId="47AB30E9" w14:textId="77777777" w:rsidR="007764A9" w:rsidRPr="0049703D" w:rsidRDefault="006E518D" w:rsidP="006E518D">
      <w:pPr>
        <w:shd w:val="clear" w:color="auto" w:fill="FFFFFF"/>
        <w:rPr>
          <w:bCs/>
          <w:i/>
        </w:rPr>
      </w:pPr>
      <w:r w:rsidRPr="00384F89">
        <w:rPr>
          <w:bCs/>
          <w:iCs/>
        </w:rPr>
        <w:t>Abraha R,</w:t>
      </w:r>
      <w:r w:rsidRPr="0049703D">
        <w:rPr>
          <w:b/>
          <w:iCs/>
        </w:rPr>
        <w:t xml:space="preserve"> Flynn MA, </w:t>
      </w:r>
      <w:r w:rsidRPr="00384F89">
        <w:rPr>
          <w:bCs/>
          <w:iCs/>
        </w:rPr>
        <w:t>Phifer V, Polk H</w:t>
      </w:r>
      <w:r w:rsidRPr="0049703D">
        <w:rPr>
          <w:b/>
          <w:iCs/>
        </w:rPr>
        <w:t xml:space="preserve">. </w:t>
      </w:r>
      <w:r w:rsidR="007764A9" w:rsidRPr="0049703D">
        <w:rPr>
          <w:bCs/>
          <w:i/>
        </w:rPr>
        <w:t>Plan to Develop K</w:t>
      </w:r>
      <w:r w:rsidRPr="0049703D">
        <w:rPr>
          <w:bCs/>
          <w:i/>
        </w:rPr>
        <w:t>ey Considerations for Effectively</w:t>
      </w:r>
    </w:p>
    <w:p w14:paraId="2C45A768" w14:textId="37BA4978" w:rsidR="006E518D" w:rsidRPr="0049703D" w:rsidRDefault="006E518D" w:rsidP="007764A9">
      <w:pPr>
        <w:shd w:val="clear" w:color="auto" w:fill="FFFFFF"/>
        <w:ind w:left="720"/>
        <w:rPr>
          <w:bCs/>
          <w:iCs/>
        </w:rPr>
      </w:pPr>
      <w:r w:rsidRPr="0049703D">
        <w:rPr>
          <w:bCs/>
          <w:i/>
        </w:rPr>
        <w:t>Institutionalizing and</w:t>
      </w:r>
      <w:r w:rsidR="007764A9" w:rsidRPr="0049703D">
        <w:rPr>
          <w:bCs/>
          <w:i/>
        </w:rPr>
        <w:t xml:space="preserve"> </w:t>
      </w:r>
      <w:r w:rsidRPr="0049703D">
        <w:rPr>
          <w:bCs/>
          <w:i/>
        </w:rPr>
        <w:t xml:space="preserve">Implementing Health Equity Activities Across CDC’s Programs and Operations. </w:t>
      </w:r>
      <w:r w:rsidRPr="0049703D">
        <w:rPr>
          <w:bCs/>
          <w:iCs/>
        </w:rPr>
        <w:t xml:space="preserve">Invited Presentation to the CDC Health Equity Leadership Network.  28 September 2021. </w:t>
      </w:r>
    </w:p>
    <w:p w14:paraId="1ABFF59B" w14:textId="77777777" w:rsidR="006E518D" w:rsidRPr="0049703D" w:rsidRDefault="006E518D" w:rsidP="006E518D">
      <w:pPr>
        <w:shd w:val="clear" w:color="auto" w:fill="FFFFFF"/>
        <w:rPr>
          <w:bCs/>
          <w:iCs/>
        </w:rPr>
      </w:pPr>
    </w:p>
    <w:p w14:paraId="582DC0DC" w14:textId="1105FCB9" w:rsidR="00FA1397" w:rsidRPr="0049703D" w:rsidRDefault="005A12EB" w:rsidP="001E48BC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MA. </w:t>
      </w:r>
      <w:r w:rsidR="009644E1" w:rsidRPr="0049703D">
        <w:rPr>
          <w:bCs/>
          <w:i/>
        </w:rPr>
        <w:t xml:space="preserve">Health Equity, Inclusive Practices, and Occupational Health Research. </w:t>
      </w:r>
      <w:r w:rsidR="009644E1" w:rsidRPr="0049703D">
        <w:rPr>
          <w:bCs/>
          <w:iCs/>
        </w:rPr>
        <w:t>Invited</w:t>
      </w:r>
    </w:p>
    <w:p w14:paraId="5A9F2EAD" w14:textId="05EFB635" w:rsidR="005A12EB" w:rsidRPr="0049703D" w:rsidRDefault="009644E1" w:rsidP="00FA1397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Presentation to the Sunshine ERC</w:t>
      </w:r>
      <w:r w:rsidR="00FA1397" w:rsidRPr="0049703D">
        <w:rPr>
          <w:bCs/>
          <w:iCs/>
        </w:rPr>
        <w:t>. University of South Florida. 21 September 2021</w:t>
      </w:r>
    </w:p>
    <w:p w14:paraId="37B4BC0F" w14:textId="77777777" w:rsidR="005A12EB" w:rsidRPr="0049703D" w:rsidRDefault="005A12EB" w:rsidP="001E48BC">
      <w:pPr>
        <w:shd w:val="clear" w:color="auto" w:fill="FFFFFF"/>
        <w:rPr>
          <w:b/>
          <w:iCs/>
        </w:rPr>
      </w:pPr>
    </w:p>
    <w:p w14:paraId="5B55E240" w14:textId="27CE7D96" w:rsidR="001E48BC" w:rsidRPr="0049703D" w:rsidRDefault="009F4433" w:rsidP="001E48BC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MA. </w:t>
      </w:r>
      <w:r w:rsidR="000F0216" w:rsidRPr="0049703D">
        <w:rPr>
          <w:bCs/>
          <w:i/>
        </w:rPr>
        <w:t>Migration, Work, and Health Inequities: Towards a More Comprehensive Model.</w:t>
      </w:r>
      <w:r w:rsidR="000F0216" w:rsidRPr="0049703D">
        <w:rPr>
          <w:bCs/>
          <w:iCs/>
        </w:rPr>
        <w:t xml:space="preserve"> </w:t>
      </w:r>
      <w:r w:rsidR="001E48BC" w:rsidRPr="0049703D">
        <w:rPr>
          <w:bCs/>
          <w:iCs/>
        </w:rPr>
        <w:t>School</w:t>
      </w:r>
    </w:p>
    <w:p w14:paraId="37EDC639" w14:textId="0524441E" w:rsidR="001E48BC" w:rsidRPr="0049703D" w:rsidRDefault="001E48BC" w:rsidP="001E48BC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of Nursing and Public Health, University of KwaZulu-Natal. Durban, South Africa</w:t>
      </w:r>
    </w:p>
    <w:p w14:paraId="028AB644" w14:textId="67AF1A04" w:rsidR="009F4433" w:rsidRPr="0049703D" w:rsidRDefault="001E48BC" w:rsidP="001E48BC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10 September 2021</w:t>
      </w:r>
    </w:p>
    <w:p w14:paraId="0BE1F51A" w14:textId="77777777" w:rsidR="009F4433" w:rsidRPr="0049703D" w:rsidRDefault="009F4433" w:rsidP="00AF4BF8">
      <w:pPr>
        <w:shd w:val="clear" w:color="auto" w:fill="FFFFFF"/>
        <w:rPr>
          <w:b/>
          <w:iCs/>
        </w:rPr>
      </w:pPr>
    </w:p>
    <w:p w14:paraId="50FF1AE2" w14:textId="1E7F11FE" w:rsidR="00AF4BF8" w:rsidRPr="0049703D" w:rsidRDefault="006A6203" w:rsidP="00AF4BF8">
      <w:pPr>
        <w:shd w:val="clear" w:color="auto" w:fill="FFFFFF"/>
        <w:rPr>
          <w:bCs/>
          <w:i/>
        </w:rPr>
      </w:pPr>
      <w:r w:rsidRPr="0049703D">
        <w:rPr>
          <w:b/>
          <w:iCs/>
        </w:rPr>
        <w:t>Flynn</w:t>
      </w:r>
      <w:r w:rsidR="00F817E3" w:rsidRPr="0049703D">
        <w:rPr>
          <w:b/>
          <w:iCs/>
        </w:rPr>
        <w:t xml:space="preserve"> MA</w:t>
      </w:r>
      <w:r w:rsidR="00F817E3" w:rsidRPr="0049703D">
        <w:rPr>
          <w:bCs/>
          <w:iCs/>
        </w:rPr>
        <w:t xml:space="preserve">. </w:t>
      </w:r>
      <w:r w:rsidR="000E3B77" w:rsidRPr="0049703D">
        <w:rPr>
          <w:bCs/>
          <w:i/>
        </w:rPr>
        <w:t>Relevance</w:t>
      </w:r>
      <w:r w:rsidR="00C2498B" w:rsidRPr="0049703D">
        <w:rPr>
          <w:bCs/>
          <w:i/>
        </w:rPr>
        <w:t xml:space="preserve"> of the Rocky Mountain Center for Occupational and</w:t>
      </w:r>
      <w:r w:rsidR="00AF4BF8" w:rsidRPr="0049703D">
        <w:rPr>
          <w:bCs/>
          <w:i/>
        </w:rPr>
        <w:t xml:space="preserve"> </w:t>
      </w:r>
      <w:r w:rsidR="00C2498B" w:rsidRPr="0049703D">
        <w:rPr>
          <w:bCs/>
          <w:i/>
        </w:rPr>
        <w:t xml:space="preserve">Environmental Health </w:t>
      </w:r>
      <w:r w:rsidR="000E3B77" w:rsidRPr="0049703D">
        <w:rPr>
          <w:bCs/>
          <w:i/>
        </w:rPr>
        <w:t>for</w:t>
      </w:r>
    </w:p>
    <w:p w14:paraId="59133E0C" w14:textId="24ADA287" w:rsidR="00223E28" w:rsidRPr="0049703D" w:rsidRDefault="000E3B77" w:rsidP="00AF4BF8">
      <w:pPr>
        <w:shd w:val="clear" w:color="auto" w:fill="FFFFFF"/>
        <w:ind w:left="720"/>
        <w:rPr>
          <w:bCs/>
          <w:iCs/>
        </w:rPr>
      </w:pPr>
      <w:r w:rsidRPr="0049703D">
        <w:rPr>
          <w:bCs/>
          <w:i/>
        </w:rPr>
        <w:t>the Hispanic commu</w:t>
      </w:r>
      <w:r w:rsidR="00AF4BF8" w:rsidRPr="0049703D">
        <w:rPr>
          <w:bCs/>
          <w:i/>
        </w:rPr>
        <w:t xml:space="preserve">nity </w:t>
      </w:r>
      <w:r w:rsidR="00C2498B" w:rsidRPr="0049703D">
        <w:rPr>
          <w:bCs/>
          <w:i/>
        </w:rPr>
        <w:t>in Utah</w:t>
      </w:r>
      <w:r w:rsidR="00EB1D69" w:rsidRPr="0049703D">
        <w:rPr>
          <w:bCs/>
          <w:iCs/>
        </w:rPr>
        <w:t xml:space="preserve">. Live </w:t>
      </w:r>
      <w:r w:rsidR="00A8600B" w:rsidRPr="0049703D">
        <w:rPr>
          <w:bCs/>
          <w:iCs/>
        </w:rPr>
        <w:t>Facebook Discussion</w:t>
      </w:r>
      <w:r w:rsidR="00EB1D69" w:rsidRPr="0049703D">
        <w:rPr>
          <w:bCs/>
          <w:iCs/>
        </w:rPr>
        <w:t xml:space="preserve"> </w:t>
      </w:r>
      <w:r w:rsidR="00C2498B" w:rsidRPr="0049703D">
        <w:rPr>
          <w:bCs/>
          <w:iCs/>
        </w:rPr>
        <w:t xml:space="preserve">for Labor Rights Week. </w:t>
      </w:r>
      <w:r w:rsidR="00A8600B" w:rsidRPr="0049703D">
        <w:rPr>
          <w:bCs/>
          <w:iCs/>
        </w:rPr>
        <w:t>Consulate of Mexico, Salt Lake City, UT.</w:t>
      </w:r>
      <w:r w:rsidR="000132D3" w:rsidRPr="0049703D">
        <w:rPr>
          <w:bCs/>
          <w:iCs/>
        </w:rPr>
        <w:t xml:space="preserve"> </w:t>
      </w:r>
      <w:r w:rsidR="00391043" w:rsidRPr="0049703D">
        <w:rPr>
          <w:bCs/>
          <w:iCs/>
        </w:rPr>
        <w:t>1 September 2021</w:t>
      </w:r>
    </w:p>
    <w:p w14:paraId="04C99CBC" w14:textId="77777777" w:rsidR="00223E28" w:rsidRPr="0049703D" w:rsidRDefault="00223E28" w:rsidP="00354EA3">
      <w:pPr>
        <w:shd w:val="clear" w:color="auto" w:fill="FFFFFF"/>
        <w:rPr>
          <w:b/>
          <w:iCs/>
        </w:rPr>
      </w:pPr>
    </w:p>
    <w:p w14:paraId="42CEB08F" w14:textId="68427870" w:rsidR="001E4965" w:rsidRPr="0049703D" w:rsidRDefault="00F7798A" w:rsidP="00354EA3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MA. </w:t>
      </w:r>
      <w:r w:rsidR="00664893" w:rsidRPr="0049703D">
        <w:rPr>
          <w:bCs/>
          <w:i/>
        </w:rPr>
        <w:t>Work as a Social Determinant of Health Inequities</w:t>
      </w:r>
      <w:r w:rsidR="00664893" w:rsidRPr="0049703D">
        <w:rPr>
          <w:bCs/>
          <w:iCs/>
        </w:rPr>
        <w:t>. NIOSH Elect</w:t>
      </w:r>
      <w:r w:rsidR="001E4965" w:rsidRPr="0049703D">
        <w:rPr>
          <w:bCs/>
          <w:iCs/>
        </w:rPr>
        <w:t>ronic Health Records</w:t>
      </w:r>
    </w:p>
    <w:p w14:paraId="3C3C5D58" w14:textId="0F68F602" w:rsidR="00F7798A" w:rsidRPr="0049703D" w:rsidRDefault="001E4965" w:rsidP="001E4965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 xml:space="preserve">Workgroup. </w:t>
      </w:r>
      <w:r w:rsidR="004E5A0C" w:rsidRPr="0049703D">
        <w:rPr>
          <w:bCs/>
          <w:iCs/>
        </w:rPr>
        <w:t xml:space="preserve">Cincinnati, OH. </w:t>
      </w:r>
      <w:r w:rsidRPr="0049703D">
        <w:rPr>
          <w:bCs/>
          <w:iCs/>
        </w:rPr>
        <w:t>26 August 2021.</w:t>
      </w:r>
    </w:p>
    <w:p w14:paraId="11D10C2F" w14:textId="77777777" w:rsidR="00F7798A" w:rsidRPr="0049703D" w:rsidRDefault="00F7798A" w:rsidP="00354EA3">
      <w:pPr>
        <w:shd w:val="clear" w:color="auto" w:fill="FFFFFF"/>
        <w:rPr>
          <w:b/>
          <w:iCs/>
        </w:rPr>
      </w:pPr>
    </w:p>
    <w:p w14:paraId="5FF1112A" w14:textId="72D5DECB" w:rsidR="00A5105F" w:rsidRPr="0049703D" w:rsidRDefault="007F48B1" w:rsidP="00354EA3">
      <w:pPr>
        <w:shd w:val="clear" w:color="auto" w:fill="FFFFFF"/>
        <w:rPr>
          <w:bCs/>
          <w:iCs/>
        </w:rPr>
      </w:pPr>
      <w:r w:rsidRPr="0049703D">
        <w:rPr>
          <w:b/>
          <w:iCs/>
        </w:rPr>
        <w:t>Flynn MA</w:t>
      </w:r>
      <w:r w:rsidR="00D627BC" w:rsidRPr="0049703D">
        <w:rPr>
          <w:b/>
          <w:iCs/>
        </w:rPr>
        <w:t xml:space="preserve">. </w:t>
      </w:r>
      <w:r w:rsidR="00D627BC" w:rsidRPr="0049703D">
        <w:rPr>
          <w:bCs/>
          <w:iCs/>
        </w:rPr>
        <w:t xml:space="preserve">(2021). </w:t>
      </w:r>
      <w:r w:rsidR="00966872" w:rsidRPr="0049703D">
        <w:rPr>
          <w:bCs/>
          <w:i/>
        </w:rPr>
        <w:t>The business case for Hispanic Diversity in Occupational Safety and Health</w:t>
      </w:r>
      <w:r w:rsidR="00292245" w:rsidRPr="0049703D">
        <w:rPr>
          <w:bCs/>
          <w:i/>
        </w:rPr>
        <w:t>.</w:t>
      </w:r>
    </w:p>
    <w:p w14:paraId="542384C8" w14:textId="4D8E1CBB" w:rsidR="00A220AE" w:rsidRPr="0049703D" w:rsidRDefault="00292245" w:rsidP="00A5105F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ASSP Region VI Professional Development Conference</w:t>
      </w:r>
      <w:r w:rsidR="00A5105F" w:rsidRPr="0049703D">
        <w:rPr>
          <w:bCs/>
          <w:iCs/>
        </w:rPr>
        <w:t>. Myrtle Beach, SC. 26 August 2021.</w:t>
      </w:r>
      <w:r w:rsidR="00966872" w:rsidRPr="0049703D">
        <w:rPr>
          <w:bCs/>
          <w:iCs/>
        </w:rPr>
        <w:t xml:space="preserve">   </w:t>
      </w:r>
    </w:p>
    <w:p w14:paraId="29370B5C" w14:textId="77777777" w:rsidR="007F48B1" w:rsidRPr="0049703D" w:rsidRDefault="007F48B1" w:rsidP="009F5C84">
      <w:pPr>
        <w:shd w:val="clear" w:color="auto" w:fill="FFFFFF"/>
        <w:rPr>
          <w:b/>
          <w:iCs/>
        </w:rPr>
      </w:pPr>
    </w:p>
    <w:p w14:paraId="7B431B41" w14:textId="621A6239" w:rsidR="009F2DED" w:rsidRPr="0049703D" w:rsidRDefault="009F5C84" w:rsidP="009F5C84">
      <w:pPr>
        <w:shd w:val="clear" w:color="auto" w:fill="FFFFFF"/>
        <w:rPr>
          <w:bCs/>
          <w:i/>
        </w:rPr>
      </w:pPr>
      <w:r w:rsidRPr="0049703D">
        <w:rPr>
          <w:b/>
          <w:iCs/>
        </w:rPr>
        <w:lastRenderedPageBreak/>
        <w:t>Flynn MA,</w:t>
      </w:r>
      <w:r w:rsidR="009F2DED" w:rsidRPr="0049703D">
        <w:t xml:space="preserve"> </w:t>
      </w:r>
      <w:r w:rsidR="009F2DED" w:rsidRPr="0049703D">
        <w:rPr>
          <w:bCs/>
          <w:iCs/>
        </w:rPr>
        <w:t>Phifer V, Polk H, Abraha R</w:t>
      </w:r>
      <w:r w:rsidR="009F2DED" w:rsidRPr="0049703D">
        <w:rPr>
          <w:b/>
          <w:iCs/>
        </w:rPr>
        <w:t xml:space="preserve">. </w:t>
      </w:r>
      <w:r w:rsidR="009F2DED" w:rsidRPr="0049703D">
        <w:rPr>
          <w:bCs/>
          <w:iCs/>
        </w:rPr>
        <w:t>(2021).</w:t>
      </w:r>
      <w:r w:rsidRPr="0049703D">
        <w:rPr>
          <w:b/>
          <w:iCs/>
        </w:rPr>
        <w:t xml:space="preserve"> </w:t>
      </w:r>
      <w:r w:rsidRPr="0049703D">
        <w:rPr>
          <w:bCs/>
          <w:i/>
        </w:rPr>
        <w:t>Key Considerations for Effectively</w:t>
      </w:r>
    </w:p>
    <w:p w14:paraId="2C502312" w14:textId="5E7B6079" w:rsidR="009F5C84" w:rsidRPr="0049703D" w:rsidRDefault="009F5C84" w:rsidP="009F2DED">
      <w:pPr>
        <w:shd w:val="clear" w:color="auto" w:fill="FFFFFF"/>
        <w:ind w:left="720"/>
        <w:rPr>
          <w:bCs/>
          <w:iCs/>
        </w:rPr>
      </w:pPr>
      <w:r w:rsidRPr="0049703D">
        <w:rPr>
          <w:bCs/>
          <w:i/>
        </w:rPr>
        <w:t>Institutionalizing and Implementing Health Equity</w:t>
      </w:r>
      <w:r w:rsidR="009F2DED" w:rsidRPr="0049703D">
        <w:rPr>
          <w:bCs/>
          <w:i/>
        </w:rPr>
        <w:t xml:space="preserve"> </w:t>
      </w:r>
      <w:r w:rsidRPr="0049703D">
        <w:rPr>
          <w:bCs/>
          <w:i/>
        </w:rPr>
        <w:t>Activities Across CDC’s Programs and Operations</w:t>
      </w:r>
      <w:r w:rsidRPr="0049703D">
        <w:rPr>
          <w:bCs/>
          <w:iCs/>
        </w:rPr>
        <w:t>​. CDC Health Equity Leadership Network (HELN)</w:t>
      </w:r>
      <w:r w:rsidR="00D6458D" w:rsidRPr="0049703D">
        <w:rPr>
          <w:bCs/>
          <w:iCs/>
        </w:rPr>
        <w:t xml:space="preserve">. </w:t>
      </w:r>
      <w:r w:rsidR="009F2DED" w:rsidRPr="0049703D">
        <w:rPr>
          <w:bCs/>
          <w:iCs/>
        </w:rPr>
        <w:t xml:space="preserve">24 </w:t>
      </w:r>
      <w:r w:rsidRPr="0049703D">
        <w:rPr>
          <w:bCs/>
          <w:iCs/>
        </w:rPr>
        <w:t>August 2021</w:t>
      </w:r>
    </w:p>
    <w:p w14:paraId="4C85DD5D" w14:textId="77777777" w:rsidR="009F5C84" w:rsidRPr="0049703D" w:rsidRDefault="009F5C84" w:rsidP="00354EA3">
      <w:pPr>
        <w:shd w:val="clear" w:color="auto" w:fill="FFFFFF"/>
        <w:rPr>
          <w:b/>
          <w:iCs/>
        </w:rPr>
      </w:pPr>
    </w:p>
    <w:p w14:paraId="43D01141" w14:textId="195E2A34" w:rsidR="00A220AE" w:rsidRPr="0049703D" w:rsidRDefault="005871C1" w:rsidP="00354EA3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>(2021</w:t>
      </w:r>
      <w:r w:rsidRPr="0049703D">
        <w:rPr>
          <w:bCs/>
          <w:i/>
        </w:rPr>
        <w:t xml:space="preserve">). </w:t>
      </w:r>
      <w:proofErr w:type="spellStart"/>
      <w:r w:rsidRPr="0049703D">
        <w:rPr>
          <w:bCs/>
          <w:i/>
        </w:rPr>
        <w:t>LatinX</w:t>
      </w:r>
      <w:proofErr w:type="spellEnd"/>
      <w:r w:rsidR="00E27BA4" w:rsidRPr="0049703D">
        <w:rPr>
          <w:bCs/>
          <w:i/>
        </w:rPr>
        <w:t>: Juntos Si Podemos!,</w:t>
      </w:r>
      <w:r w:rsidR="00E27BA4" w:rsidRPr="0049703D">
        <w:rPr>
          <w:bCs/>
          <w:iCs/>
        </w:rPr>
        <w:t xml:space="preserve"> Virtual Town Hall organized by the Voces en </w:t>
      </w:r>
      <w:proofErr w:type="spellStart"/>
      <w:r w:rsidR="00E27BA4" w:rsidRPr="0049703D">
        <w:rPr>
          <w:bCs/>
          <w:iCs/>
        </w:rPr>
        <w:t>Salud</w:t>
      </w:r>
      <w:proofErr w:type="spellEnd"/>
    </w:p>
    <w:p w14:paraId="328FC7AB" w14:textId="4FFD4F17" w:rsidR="005871C1" w:rsidRPr="0049703D" w:rsidRDefault="00A220AE" w:rsidP="00A220AE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COVID 19 Task Force</w:t>
      </w:r>
      <w:r w:rsidR="00E27BA4" w:rsidRPr="0049703D">
        <w:rPr>
          <w:bCs/>
          <w:iCs/>
        </w:rPr>
        <w:t>. 19 August, 2021</w:t>
      </w:r>
    </w:p>
    <w:p w14:paraId="7F043C07" w14:textId="77777777" w:rsidR="005871C1" w:rsidRPr="0049703D" w:rsidRDefault="005871C1" w:rsidP="00354EA3">
      <w:pPr>
        <w:shd w:val="clear" w:color="auto" w:fill="FFFFFF"/>
        <w:rPr>
          <w:b/>
          <w:iCs/>
        </w:rPr>
      </w:pPr>
    </w:p>
    <w:p w14:paraId="6F5BB039" w14:textId="50EBBED1" w:rsidR="004D0B48" w:rsidRPr="0049703D" w:rsidRDefault="00DD6AB7" w:rsidP="00354EA3">
      <w:pPr>
        <w:shd w:val="clear" w:color="auto" w:fill="FFFFFF"/>
        <w:rPr>
          <w:bCs/>
          <w:iCs/>
        </w:rPr>
      </w:pPr>
      <w:r w:rsidRPr="0049703D">
        <w:rPr>
          <w:b/>
          <w:iCs/>
        </w:rPr>
        <w:t>Flynn MA</w:t>
      </w:r>
      <w:r w:rsidRPr="0049703D">
        <w:rPr>
          <w:bCs/>
          <w:iCs/>
        </w:rPr>
        <w:t xml:space="preserve"> (2021). </w:t>
      </w:r>
      <w:r w:rsidRPr="0049703D">
        <w:rPr>
          <w:bCs/>
          <w:i/>
        </w:rPr>
        <w:t>Health Equity, Inclusive Research and the Biopsychosocial Paradigm</w:t>
      </w:r>
      <w:r w:rsidRPr="0049703D">
        <w:rPr>
          <w:bCs/>
          <w:iCs/>
        </w:rPr>
        <w:t xml:space="preserve">. </w:t>
      </w:r>
      <w:r w:rsidR="004D0B48" w:rsidRPr="0049703D">
        <w:rPr>
          <w:bCs/>
          <w:iCs/>
        </w:rPr>
        <w:t>Special</w:t>
      </w:r>
    </w:p>
    <w:p w14:paraId="5ED2BDEC" w14:textId="096F1F7D" w:rsidR="00DD6AB7" w:rsidRPr="0049703D" w:rsidRDefault="004D0B48" w:rsidP="004D0B48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DSR Diversity &amp; Inclusion Presentation. 24 June 2021.</w:t>
      </w:r>
    </w:p>
    <w:p w14:paraId="2F435F6A" w14:textId="77777777" w:rsidR="00DD6AB7" w:rsidRPr="0049703D" w:rsidRDefault="00DD6AB7" w:rsidP="00354EA3">
      <w:pPr>
        <w:shd w:val="clear" w:color="auto" w:fill="FFFFFF"/>
        <w:rPr>
          <w:b/>
          <w:iCs/>
        </w:rPr>
      </w:pPr>
    </w:p>
    <w:p w14:paraId="5CC9F4C1" w14:textId="77777777" w:rsidR="00A60CAC" w:rsidRPr="0049703D" w:rsidRDefault="00492838" w:rsidP="00A60CAC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</w:t>
      </w:r>
      <w:r w:rsidR="00EB18E4" w:rsidRPr="0049703D">
        <w:rPr>
          <w:bCs/>
          <w:i/>
        </w:rPr>
        <w:t xml:space="preserve">Migration, Work and Health: Towards a More Comprehensive Model. </w:t>
      </w:r>
      <w:r w:rsidR="00A60CAC" w:rsidRPr="0049703D">
        <w:rPr>
          <w:bCs/>
          <w:iCs/>
        </w:rPr>
        <w:t>16</w:t>
      </w:r>
      <w:r w:rsidR="00A60CAC" w:rsidRPr="0049703D">
        <w:rPr>
          <w:bCs/>
          <w:iCs/>
          <w:vertAlign w:val="superscript"/>
        </w:rPr>
        <w:t>th</w:t>
      </w:r>
    </w:p>
    <w:p w14:paraId="50304602" w14:textId="788D38D3" w:rsidR="00492838" w:rsidRPr="0049703D" w:rsidRDefault="00640E54" w:rsidP="00A60CAC">
      <w:pPr>
        <w:shd w:val="clear" w:color="auto" w:fill="FFFFFF"/>
        <w:ind w:left="720"/>
        <w:rPr>
          <w:bCs/>
          <w:iCs/>
        </w:rPr>
      </w:pPr>
      <w:r w:rsidRPr="0049703D">
        <w:rPr>
          <w:bCs/>
          <w:iCs/>
        </w:rPr>
        <w:t xml:space="preserve">Summer Institute </w:t>
      </w:r>
      <w:r w:rsidR="00A60CAC" w:rsidRPr="0049703D">
        <w:rPr>
          <w:bCs/>
          <w:iCs/>
        </w:rPr>
        <w:t>on</w:t>
      </w:r>
      <w:r w:rsidRPr="0049703D">
        <w:rPr>
          <w:bCs/>
          <w:iCs/>
        </w:rPr>
        <w:t xml:space="preserve"> Migration and </w:t>
      </w:r>
      <w:r w:rsidR="00A60CAC" w:rsidRPr="0049703D">
        <w:rPr>
          <w:bCs/>
          <w:iCs/>
        </w:rPr>
        <w:t xml:space="preserve">Global </w:t>
      </w:r>
      <w:r w:rsidRPr="0049703D">
        <w:rPr>
          <w:bCs/>
          <w:iCs/>
        </w:rPr>
        <w:t>Health</w:t>
      </w:r>
      <w:r w:rsidR="008D5675" w:rsidRPr="0049703D">
        <w:rPr>
          <w:bCs/>
          <w:iCs/>
        </w:rPr>
        <w:t xml:space="preserve">. </w:t>
      </w:r>
      <w:r w:rsidR="00A60CAC" w:rsidRPr="0049703D">
        <w:rPr>
          <w:bCs/>
          <w:iCs/>
        </w:rPr>
        <w:t xml:space="preserve">University of California Berkeley: </w:t>
      </w:r>
      <w:r w:rsidR="008D5675" w:rsidRPr="0049703D">
        <w:rPr>
          <w:bCs/>
          <w:iCs/>
        </w:rPr>
        <w:t>Virtual Event. 22 June 2021.</w:t>
      </w:r>
    </w:p>
    <w:p w14:paraId="3544FA4F" w14:textId="77777777" w:rsidR="00492838" w:rsidRPr="0049703D" w:rsidRDefault="00492838" w:rsidP="00354EA3">
      <w:pPr>
        <w:shd w:val="clear" w:color="auto" w:fill="FFFFFF"/>
        <w:rPr>
          <w:b/>
          <w:iCs/>
        </w:rPr>
      </w:pPr>
    </w:p>
    <w:p w14:paraId="7D05DEC6" w14:textId="66FA8ECB" w:rsidR="00716240" w:rsidRPr="0049703D" w:rsidRDefault="00786AA5" w:rsidP="00354EA3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</w:t>
      </w:r>
      <w:r w:rsidR="00E06F32" w:rsidRPr="0049703D">
        <w:rPr>
          <w:bCs/>
          <w:i/>
        </w:rPr>
        <w:t>Work as a Social Determinant of Health Inequities</w:t>
      </w:r>
      <w:r w:rsidR="00E06F32" w:rsidRPr="0049703D">
        <w:rPr>
          <w:bCs/>
          <w:iCs/>
        </w:rPr>
        <w:t xml:space="preserve">. </w:t>
      </w:r>
      <w:r w:rsidR="00716240" w:rsidRPr="0049703D">
        <w:rPr>
          <w:bCs/>
          <w:iCs/>
        </w:rPr>
        <w:t>Healthy People 2030 – Social</w:t>
      </w:r>
    </w:p>
    <w:p w14:paraId="168DBFC6" w14:textId="05059319" w:rsidR="00786AA5" w:rsidRPr="0049703D" w:rsidRDefault="00716240" w:rsidP="00716240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Determinants of Health Workgroup. Virtual Event. 11 June 2021</w:t>
      </w:r>
    </w:p>
    <w:p w14:paraId="1EB82F2A" w14:textId="77777777" w:rsidR="00786AA5" w:rsidRPr="0049703D" w:rsidRDefault="00786AA5" w:rsidP="00354EA3">
      <w:pPr>
        <w:shd w:val="clear" w:color="auto" w:fill="FFFFFF"/>
        <w:rPr>
          <w:b/>
          <w:iCs/>
        </w:rPr>
      </w:pPr>
    </w:p>
    <w:p w14:paraId="1E468BFA" w14:textId="5702BA76" w:rsidR="00E24D38" w:rsidRPr="0049703D" w:rsidRDefault="00E24D38" w:rsidP="00354EA3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 </w:t>
      </w:r>
      <w:r w:rsidRPr="0049703D">
        <w:rPr>
          <w:bCs/>
          <w:i/>
        </w:rPr>
        <w:t>Health Equity and a Biosocial Approach to Occupational Safety and Health</w:t>
      </w:r>
      <w:r w:rsidRPr="0049703D">
        <w:rPr>
          <w:bCs/>
          <w:iCs/>
        </w:rPr>
        <w:t>.</w:t>
      </w:r>
    </w:p>
    <w:p w14:paraId="7F516055" w14:textId="00618D72" w:rsidR="00E24D38" w:rsidRPr="0049703D" w:rsidRDefault="00E24D38" w:rsidP="00E24D38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Mount Sinai Division of Occupational Medicine Grand Rounds. 4 June 2021.</w:t>
      </w:r>
    </w:p>
    <w:p w14:paraId="397C0B42" w14:textId="66C8A955" w:rsidR="00E24D38" w:rsidRPr="0049703D" w:rsidRDefault="00E24D38" w:rsidP="00E24D38">
      <w:pPr>
        <w:shd w:val="clear" w:color="auto" w:fill="FFFFFF"/>
        <w:rPr>
          <w:bCs/>
          <w:iCs/>
        </w:rPr>
      </w:pPr>
    </w:p>
    <w:p w14:paraId="6510B515" w14:textId="77777777" w:rsidR="00E24D38" w:rsidRPr="0049703D" w:rsidRDefault="00E24D38" w:rsidP="00E24D38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</w:t>
      </w:r>
      <w:r w:rsidRPr="0049703D">
        <w:rPr>
          <w:bCs/>
          <w:i/>
        </w:rPr>
        <w:t xml:space="preserve">Work, Health Equity and the Biosocial Paradigm. </w:t>
      </w:r>
      <w:r w:rsidRPr="0049703D">
        <w:rPr>
          <w:bCs/>
          <w:iCs/>
        </w:rPr>
        <w:t>Total Worker Health Seminar</w:t>
      </w:r>
    </w:p>
    <w:p w14:paraId="3B151F9C" w14:textId="1763DD9D" w:rsidR="00E24D38" w:rsidRPr="0049703D" w:rsidRDefault="00E24D38" w:rsidP="00E24D38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Series. 3 June 2021.</w:t>
      </w:r>
    </w:p>
    <w:bookmarkEnd w:id="15"/>
    <w:p w14:paraId="6E8FCAA5" w14:textId="77777777" w:rsidR="00E24D38" w:rsidRPr="0049703D" w:rsidRDefault="00E24D38" w:rsidP="00354EA3">
      <w:pPr>
        <w:shd w:val="clear" w:color="auto" w:fill="FFFFFF"/>
        <w:rPr>
          <w:b/>
          <w:iCs/>
        </w:rPr>
      </w:pPr>
    </w:p>
    <w:p w14:paraId="0D34A6AC" w14:textId="6FE991EB" w:rsidR="00354EA3" w:rsidRPr="0049703D" w:rsidRDefault="005019B7" w:rsidP="00354EA3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</w:t>
      </w:r>
      <w:r w:rsidR="00354EA3" w:rsidRPr="0049703D">
        <w:rPr>
          <w:bCs/>
          <w:i/>
        </w:rPr>
        <w:t>Occupational Health Equity and the Biosocial Paradigm</w:t>
      </w:r>
      <w:r w:rsidRPr="0049703D">
        <w:rPr>
          <w:bCs/>
          <w:i/>
        </w:rPr>
        <w:t>.</w:t>
      </w:r>
      <w:r w:rsidR="00354EA3" w:rsidRPr="0049703D">
        <w:rPr>
          <w:bCs/>
          <w:i/>
        </w:rPr>
        <w:t xml:space="preserve"> </w:t>
      </w:r>
      <w:r w:rsidRPr="0049703D">
        <w:rPr>
          <w:bCs/>
          <w:iCs/>
        </w:rPr>
        <w:t>Presentation to the</w:t>
      </w:r>
    </w:p>
    <w:p w14:paraId="3DC0655A" w14:textId="06D74FB5" w:rsidR="005019B7" w:rsidRPr="0049703D" w:rsidRDefault="005019B7" w:rsidP="00354EA3">
      <w:pPr>
        <w:shd w:val="clear" w:color="auto" w:fill="FFFFFF"/>
        <w:ind w:firstLine="720"/>
        <w:rPr>
          <w:bCs/>
          <w:i/>
        </w:rPr>
      </w:pPr>
      <w:r w:rsidRPr="0049703D">
        <w:rPr>
          <w:bCs/>
          <w:iCs/>
        </w:rPr>
        <w:t xml:space="preserve">NIOSH </w:t>
      </w:r>
      <w:r w:rsidR="00354EA3" w:rsidRPr="0049703D">
        <w:rPr>
          <w:bCs/>
          <w:iCs/>
        </w:rPr>
        <w:t>Program Portfolio</w:t>
      </w:r>
      <w:r w:rsidRPr="0049703D">
        <w:rPr>
          <w:bCs/>
          <w:iCs/>
        </w:rPr>
        <w:t xml:space="preserve">. 13 May 2021. </w:t>
      </w:r>
    </w:p>
    <w:p w14:paraId="0D850934" w14:textId="77777777" w:rsidR="00D62651" w:rsidRPr="0049703D" w:rsidRDefault="00D62651" w:rsidP="00B6658B">
      <w:pPr>
        <w:shd w:val="clear" w:color="auto" w:fill="FFFFFF"/>
        <w:rPr>
          <w:b/>
          <w:iCs/>
        </w:rPr>
      </w:pPr>
    </w:p>
    <w:p w14:paraId="765ABC1D" w14:textId="15BCF80F" w:rsidR="00B6658B" w:rsidRPr="0049703D" w:rsidRDefault="00913B0E" w:rsidP="00B6658B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</w:t>
      </w:r>
      <w:r w:rsidR="007222E2" w:rsidRPr="0049703D">
        <w:rPr>
          <w:bCs/>
          <w:i/>
        </w:rPr>
        <w:t>Health Equ</w:t>
      </w:r>
      <w:r w:rsidR="00B6658B" w:rsidRPr="0049703D">
        <w:rPr>
          <w:bCs/>
          <w:i/>
        </w:rPr>
        <w:t xml:space="preserve">ity Science in NIOSH. </w:t>
      </w:r>
      <w:r w:rsidRPr="0049703D">
        <w:rPr>
          <w:bCs/>
          <w:iCs/>
        </w:rPr>
        <w:t>Presentation to the NIOSH Science Lead Team.</w:t>
      </w:r>
    </w:p>
    <w:p w14:paraId="7193CE05" w14:textId="7418CC18" w:rsidR="00913B0E" w:rsidRPr="0049703D" w:rsidRDefault="00913B0E" w:rsidP="00B6658B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 xml:space="preserve">12 May 2021. </w:t>
      </w:r>
    </w:p>
    <w:p w14:paraId="3DF36505" w14:textId="77777777" w:rsidR="00913B0E" w:rsidRPr="0049703D" w:rsidRDefault="00913B0E" w:rsidP="00EC6131">
      <w:pPr>
        <w:shd w:val="clear" w:color="auto" w:fill="FFFFFF"/>
        <w:rPr>
          <w:b/>
          <w:iCs/>
        </w:rPr>
      </w:pPr>
    </w:p>
    <w:p w14:paraId="5BAD6417" w14:textId="5CD6F7F5" w:rsidR="00C74D5C" w:rsidRPr="0049703D" w:rsidRDefault="00C74D5C" w:rsidP="00EC6131">
      <w:pPr>
        <w:shd w:val="clear" w:color="auto" w:fill="FFFFFF"/>
        <w:rPr>
          <w:bCs/>
          <w:i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</w:t>
      </w:r>
      <w:r w:rsidRPr="0049703D">
        <w:rPr>
          <w:bCs/>
          <w:i/>
        </w:rPr>
        <w:t>Integration of social determinants of health and equity issues in NIOSH research.</w:t>
      </w:r>
    </w:p>
    <w:p w14:paraId="10643686" w14:textId="236B050C" w:rsidR="00C74D5C" w:rsidRPr="0049703D" w:rsidRDefault="00C74D5C" w:rsidP="00C74D5C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 xml:space="preserve">Presentation to the NIOSH Lead Team. 28 April 2021. </w:t>
      </w:r>
    </w:p>
    <w:p w14:paraId="77888617" w14:textId="77777777" w:rsidR="00C74D5C" w:rsidRPr="0049703D" w:rsidRDefault="00C74D5C" w:rsidP="00EC6131">
      <w:pPr>
        <w:shd w:val="clear" w:color="auto" w:fill="FFFFFF"/>
        <w:rPr>
          <w:b/>
          <w:iCs/>
        </w:rPr>
      </w:pPr>
    </w:p>
    <w:p w14:paraId="2E158160" w14:textId="6F8C6195" w:rsidR="00252760" w:rsidRPr="0049703D" w:rsidRDefault="00252760" w:rsidP="00EC6131">
      <w:pPr>
        <w:shd w:val="clear" w:color="auto" w:fill="FFFFFF"/>
        <w:rPr>
          <w:bCs/>
          <w:iCs/>
          <w:lang w:val="es-MX"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</w:t>
      </w:r>
      <w:r w:rsidRPr="0049703D">
        <w:rPr>
          <w:bCs/>
          <w:i/>
        </w:rPr>
        <w:t xml:space="preserve">Work, Health </w:t>
      </w:r>
      <w:r w:rsidR="00953662" w:rsidRPr="0049703D">
        <w:rPr>
          <w:bCs/>
          <w:i/>
        </w:rPr>
        <w:t>Equity,</w:t>
      </w:r>
      <w:r w:rsidRPr="0049703D">
        <w:rPr>
          <w:bCs/>
          <w:i/>
        </w:rPr>
        <w:t xml:space="preserve"> and a Biosocial Approach to Occupational Health</w:t>
      </w:r>
      <w:r w:rsidRPr="0049703D">
        <w:rPr>
          <w:bCs/>
          <w:iCs/>
        </w:rPr>
        <w:t xml:space="preserve">. </w:t>
      </w:r>
      <w:r w:rsidRPr="0049703D">
        <w:rPr>
          <w:bCs/>
          <w:iCs/>
          <w:lang w:val="es-MX"/>
        </w:rPr>
        <w:t xml:space="preserve">CDC </w:t>
      </w:r>
    </w:p>
    <w:p w14:paraId="043FB5B8" w14:textId="4098F321" w:rsidR="00252760" w:rsidRPr="0049703D" w:rsidRDefault="00252760" w:rsidP="00252760">
      <w:pPr>
        <w:shd w:val="clear" w:color="auto" w:fill="FFFFFF"/>
        <w:ind w:firstLine="720"/>
        <w:rPr>
          <w:bCs/>
          <w:iCs/>
          <w:lang w:val="es-MX"/>
        </w:rPr>
      </w:pPr>
      <w:r w:rsidRPr="0049703D">
        <w:rPr>
          <w:bCs/>
          <w:iCs/>
          <w:lang w:val="es-MX"/>
        </w:rPr>
        <w:t xml:space="preserve">Health Equity </w:t>
      </w:r>
      <w:proofErr w:type="spellStart"/>
      <w:r w:rsidRPr="0049703D">
        <w:rPr>
          <w:bCs/>
          <w:iCs/>
          <w:lang w:val="es-MX"/>
        </w:rPr>
        <w:t>Leadership</w:t>
      </w:r>
      <w:proofErr w:type="spellEnd"/>
      <w:r w:rsidRPr="0049703D">
        <w:rPr>
          <w:bCs/>
          <w:iCs/>
          <w:lang w:val="es-MX"/>
        </w:rPr>
        <w:t xml:space="preserve"> Network. 23 March 2021.</w:t>
      </w:r>
    </w:p>
    <w:p w14:paraId="5B4097EB" w14:textId="77777777" w:rsidR="00252760" w:rsidRPr="0049703D" w:rsidRDefault="00252760" w:rsidP="00EC6131">
      <w:pPr>
        <w:shd w:val="clear" w:color="auto" w:fill="FFFFFF"/>
        <w:rPr>
          <w:b/>
          <w:iCs/>
          <w:lang w:val="es-MX"/>
        </w:rPr>
      </w:pPr>
    </w:p>
    <w:p w14:paraId="7965C08B" w14:textId="75F6A1B4" w:rsidR="008603AC" w:rsidRPr="0049703D" w:rsidRDefault="008603AC" w:rsidP="008603AC">
      <w:pPr>
        <w:shd w:val="clear" w:color="auto" w:fill="FFFFFF"/>
        <w:rPr>
          <w:rStyle w:val="Hyperlink"/>
          <w:bCs/>
          <w:i/>
          <w:color w:val="4F81BD" w:themeColor="accent1"/>
          <w:u w:val="none"/>
          <w:lang w:val="es-MX"/>
        </w:rPr>
      </w:pPr>
      <w:r w:rsidRPr="0049703D">
        <w:rPr>
          <w:b/>
          <w:iCs/>
          <w:lang w:val="es-MX"/>
        </w:rPr>
        <w:t xml:space="preserve">Flynn MA </w:t>
      </w:r>
      <w:r w:rsidRPr="0049703D">
        <w:rPr>
          <w:bCs/>
          <w:iCs/>
          <w:lang w:val="es-MX"/>
        </w:rPr>
        <w:t xml:space="preserve">(2021).  </w:t>
      </w:r>
      <w:r w:rsidRPr="0049703D">
        <w:rPr>
          <w:bCs/>
          <w:i/>
          <w:color w:val="4F81BD" w:themeColor="accent1"/>
          <w:lang w:val="es-MX"/>
        </w:rPr>
        <w:fldChar w:fldCharType="begin"/>
      </w:r>
      <w:r w:rsidRPr="0049703D">
        <w:rPr>
          <w:bCs/>
          <w:i/>
          <w:color w:val="4F81BD" w:themeColor="accent1"/>
          <w:lang w:val="es-MX"/>
        </w:rPr>
        <w:instrText xml:space="preserve"> HYPERLINK "https://www.youtube.com/watch?v=C-1W-p-rdYM" </w:instrText>
      </w:r>
      <w:r w:rsidRPr="0049703D">
        <w:rPr>
          <w:bCs/>
          <w:i/>
          <w:color w:val="4F81BD" w:themeColor="accent1"/>
          <w:lang w:val="es-MX"/>
        </w:rPr>
        <w:fldChar w:fldCharType="separate"/>
      </w:r>
      <w:r w:rsidRPr="0049703D">
        <w:rPr>
          <w:rStyle w:val="Hyperlink"/>
          <w:bCs/>
          <w:i/>
          <w:color w:val="4F81BD" w:themeColor="accent1"/>
          <w:u w:val="none"/>
          <w:lang w:val="es-MX"/>
        </w:rPr>
        <w:t>Diversidad Hispana en la Profesión de la Seguridad 'Yendo Mas Alla del 'Statu</w:t>
      </w:r>
    </w:p>
    <w:p w14:paraId="398CE9D0" w14:textId="184F2C05" w:rsidR="008603AC" w:rsidRPr="0049703D" w:rsidRDefault="008603AC" w:rsidP="008603AC">
      <w:pPr>
        <w:shd w:val="clear" w:color="auto" w:fill="FFFFFF"/>
        <w:ind w:firstLine="720"/>
        <w:rPr>
          <w:bCs/>
          <w:iCs/>
        </w:rPr>
      </w:pPr>
      <w:r w:rsidRPr="0049703D">
        <w:rPr>
          <w:rStyle w:val="Hyperlink"/>
          <w:bCs/>
          <w:i/>
          <w:color w:val="4F81BD" w:themeColor="accent1"/>
          <w:u w:val="none"/>
        </w:rPr>
        <w:t>Quo</w:t>
      </w:r>
      <w:r w:rsidRPr="0049703D">
        <w:rPr>
          <w:bCs/>
          <w:i/>
          <w:color w:val="4F81BD" w:themeColor="accent1"/>
          <w:lang w:val="es-MX"/>
        </w:rPr>
        <w:fldChar w:fldCharType="end"/>
      </w:r>
      <w:r w:rsidRPr="0049703D">
        <w:rPr>
          <w:bCs/>
          <w:iCs/>
        </w:rPr>
        <w:t>. Hispanic Safety Professionals Webinar. 23 February 2021</w:t>
      </w:r>
    </w:p>
    <w:p w14:paraId="113B0632" w14:textId="77777777" w:rsidR="008603AC" w:rsidRPr="0049703D" w:rsidRDefault="008603AC" w:rsidP="00EC6131">
      <w:pPr>
        <w:shd w:val="clear" w:color="auto" w:fill="FFFFFF"/>
        <w:rPr>
          <w:b/>
          <w:iCs/>
        </w:rPr>
      </w:pPr>
    </w:p>
    <w:p w14:paraId="3D7361B6" w14:textId="6DF2A89A" w:rsidR="00A670DE" w:rsidRPr="0049703D" w:rsidRDefault="00A670DE" w:rsidP="00EC6131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 </w:t>
      </w:r>
      <w:hyperlink r:id="rId77" w:history="1">
        <w:r w:rsidRPr="0049703D">
          <w:rPr>
            <w:rStyle w:val="Hyperlink"/>
            <w:bCs/>
            <w:i/>
            <w:color w:val="4F81BD" w:themeColor="accent1"/>
            <w:u w:val="none"/>
          </w:rPr>
          <w:t>Hispanic Diversity in the Safety Profession: Going Beyond the Status Quo</w:t>
        </w:r>
      </w:hyperlink>
      <w:r w:rsidRPr="0049703D">
        <w:rPr>
          <w:bCs/>
          <w:iCs/>
        </w:rPr>
        <w:t>.</w:t>
      </w:r>
    </w:p>
    <w:p w14:paraId="2DE7D828" w14:textId="4FE91FBC" w:rsidR="00A670DE" w:rsidRPr="0049703D" w:rsidRDefault="00A670DE" w:rsidP="00A670DE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Hispanic Safety Professionals Webinar. 23 February 2021</w:t>
      </w:r>
    </w:p>
    <w:p w14:paraId="1A0B639E" w14:textId="77777777" w:rsidR="00A670DE" w:rsidRPr="0049703D" w:rsidRDefault="00A670DE" w:rsidP="00EC6131">
      <w:pPr>
        <w:shd w:val="clear" w:color="auto" w:fill="FFFFFF"/>
        <w:rPr>
          <w:b/>
          <w:iCs/>
        </w:rPr>
      </w:pPr>
    </w:p>
    <w:p w14:paraId="49DF58AE" w14:textId="325C4D39" w:rsidR="009C6DCA" w:rsidRPr="0049703D" w:rsidRDefault="009C6DCA" w:rsidP="00EC6131">
      <w:pPr>
        <w:shd w:val="clear" w:color="auto" w:fill="FFFFFF"/>
        <w:rPr>
          <w:bCs/>
          <w:i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</w:t>
      </w:r>
      <w:r w:rsidRPr="0049703D">
        <w:rPr>
          <w:bCs/>
          <w:i/>
        </w:rPr>
        <w:t>Partnerships to Address COVID-related Health Inequities among Essential</w:t>
      </w:r>
    </w:p>
    <w:p w14:paraId="60706AEC" w14:textId="09FCFF6B" w:rsidR="009C6DCA" w:rsidRPr="0049703D" w:rsidRDefault="009C6DCA" w:rsidP="009C6DCA">
      <w:pPr>
        <w:shd w:val="clear" w:color="auto" w:fill="FFFFFF"/>
        <w:ind w:left="720"/>
        <w:rPr>
          <w:bCs/>
          <w:iCs/>
        </w:rPr>
      </w:pPr>
      <w:r w:rsidRPr="0049703D">
        <w:rPr>
          <w:bCs/>
          <w:i/>
        </w:rPr>
        <w:t>Workers</w:t>
      </w:r>
      <w:r w:rsidRPr="0049703D">
        <w:rPr>
          <w:bCs/>
          <w:iCs/>
        </w:rPr>
        <w:t>. Presentation at the Chief Health Equity Office Rural Sync Meeting. 11 February 2021.</w:t>
      </w:r>
    </w:p>
    <w:p w14:paraId="70253045" w14:textId="77777777" w:rsidR="009C6DCA" w:rsidRPr="0049703D" w:rsidRDefault="009C6DCA" w:rsidP="00EC6131">
      <w:pPr>
        <w:shd w:val="clear" w:color="auto" w:fill="FFFFFF"/>
        <w:rPr>
          <w:b/>
          <w:iCs/>
        </w:rPr>
      </w:pPr>
    </w:p>
    <w:p w14:paraId="1C1E20BC" w14:textId="77777777" w:rsidR="00FD12C5" w:rsidRPr="0049703D" w:rsidRDefault="00314F29" w:rsidP="00FD12C5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(2021). </w:t>
      </w:r>
      <w:r w:rsidR="00FF51C6" w:rsidRPr="0049703D">
        <w:rPr>
          <w:bCs/>
          <w:i/>
        </w:rPr>
        <w:t>Work as a Social Determinant of Health</w:t>
      </w:r>
      <w:r w:rsidRPr="0049703D">
        <w:rPr>
          <w:bCs/>
          <w:iCs/>
        </w:rPr>
        <w:t>. Presentation to CDC</w:t>
      </w:r>
      <w:r w:rsidR="00FD12C5" w:rsidRPr="0049703D">
        <w:rPr>
          <w:bCs/>
          <w:iCs/>
        </w:rPr>
        <w:t xml:space="preserve"> </w:t>
      </w:r>
      <w:r w:rsidRPr="0049703D">
        <w:rPr>
          <w:bCs/>
          <w:iCs/>
        </w:rPr>
        <w:t>Incident</w:t>
      </w:r>
    </w:p>
    <w:p w14:paraId="530BEC05" w14:textId="17C5D8E2" w:rsidR="00314F29" w:rsidRPr="0049703D" w:rsidRDefault="00314F29" w:rsidP="00FD12C5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 xml:space="preserve">Management Meeting. </w:t>
      </w:r>
      <w:r w:rsidR="009C6DCA" w:rsidRPr="0049703D">
        <w:rPr>
          <w:bCs/>
          <w:iCs/>
        </w:rPr>
        <w:t>10 February 2021</w:t>
      </w:r>
      <w:r w:rsidRPr="0049703D">
        <w:rPr>
          <w:bCs/>
          <w:iCs/>
        </w:rPr>
        <w:t xml:space="preserve"> </w:t>
      </w:r>
    </w:p>
    <w:p w14:paraId="07D551AF" w14:textId="77777777" w:rsidR="00314F29" w:rsidRPr="0049703D" w:rsidRDefault="00314F29" w:rsidP="00EC6131">
      <w:pPr>
        <w:shd w:val="clear" w:color="auto" w:fill="FFFFFF"/>
        <w:rPr>
          <w:b/>
          <w:iCs/>
        </w:rPr>
      </w:pPr>
    </w:p>
    <w:p w14:paraId="1F270E02" w14:textId="0F51E005" w:rsidR="00B879B8" w:rsidRPr="0049703D" w:rsidRDefault="00B879B8" w:rsidP="00EC6131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(2020). </w:t>
      </w:r>
      <w:hyperlink r:id="rId78" w:history="1">
        <w:r w:rsidRPr="0049703D">
          <w:rPr>
            <w:rStyle w:val="Hyperlink"/>
            <w:bCs/>
            <w:i/>
            <w:color w:val="4F81BD" w:themeColor="accent1"/>
            <w:u w:val="none"/>
          </w:rPr>
          <w:t>Developing More Inclusive Occupational Safety and Health Institutions</w:t>
        </w:r>
      </w:hyperlink>
      <w:r w:rsidRPr="0049703D">
        <w:rPr>
          <w:bCs/>
          <w:i/>
        </w:rPr>
        <w:t>.</w:t>
      </w:r>
      <w:r w:rsidRPr="0049703D">
        <w:rPr>
          <w:bCs/>
          <w:iCs/>
        </w:rPr>
        <w:t xml:space="preserve"> Invited</w:t>
      </w:r>
    </w:p>
    <w:p w14:paraId="385119CD" w14:textId="77777777" w:rsidR="00B879B8" w:rsidRPr="0049703D" w:rsidRDefault="00B879B8" w:rsidP="00B879B8">
      <w:pPr>
        <w:shd w:val="clear" w:color="auto" w:fill="FFFFFF"/>
        <w:ind w:left="720"/>
        <w:rPr>
          <w:bCs/>
          <w:iCs/>
        </w:rPr>
      </w:pPr>
      <w:r w:rsidRPr="0049703D">
        <w:rPr>
          <w:bCs/>
          <w:iCs/>
        </w:rPr>
        <w:t>presentation to Harvard T.H Chan Scholl of Public Health. Monday Seminar Series. Via web. 16 November 2020.</w:t>
      </w:r>
    </w:p>
    <w:bookmarkEnd w:id="16"/>
    <w:p w14:paraId="1A57945C" w14:textId="77777777" w:rsidR="00B879B8" w:rsidRPr="0049703D" w:rsidRDefault="00B879B8" w:rsidP="00EC6131">
      <w:pPr>
        <w:shd w:val="clear" w:color="auto" w:fill="FFFFFF"/>
        <w:rPr>
          <w:b/>
          <w:iCs/>
        </w:rPr>
      </w:pPr>
    </w:p>
    <w:p w14:paraId="2CE33A75" w14:textId="77777777" w:rsidR="00CA74D9" w:rsidRPr="0049703D" w:rsidRDefault="00CA74D9" w:rsidP="00EC6131">
      <w:pPr>
        <w:shd w:val="clear" w:color="auto" w:fill="FFFFFF"/>
        <w:rPr>
          <w:bCs/>
          <w:i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(2020). </w:t>
      </w:r>
      <w:r w:rsidRPr="0049703D">
        <w:rPr>
          <w:bCs/>
          <w:i/>
        </w:rPr>
        <w:t>Occupational Health Equity Program: Towards a Biosocial Approach to OSH.</w:t>
      </w:r>
    </w:p>
    <w:p w14:paraId="2446545A" w14:textId="77777777" w:rsidR="00CA74D9" w:rsidRPr="0049703D" w:rsidRDefault="00CA74D9" w:rsidP="00CA74D9">
      <w:pPr>
        <w:shd w:val="clear" w:color="auto" w:fill="FFFFFF"/>
        <w:ind w:left="720"/>
        <w:rPr>
          <w:bCs/>
          <w:iCs/>
        </w:rPr>
      </w:pPr>
      <w:r w:rsidRPr="0049703D">
        <w:rPr>
          <w:bCs/>
          <w:iCs/>
        </w:rPr>
        <w:t>Invited presentation at the Division of Science Integration All Hands Meeting. Via web. 5 November 2020.</w:t>
      </w:r>
    </w:p>
    <w:p w14:paraId="4FA585EF" w14:textId="77777777" w:rsidR="00953662" w:rsidRPr="0049703D" w:rsidRDefault="00953662" w:rsidP="00EC6131">
      <w:pPr>
        <w:shd w:val="clear" w:color="auto" w:fill="FFFFFF"/>
        <w:rPr>
          <w:b/>
          <w:iCs/>
        </w:rPr>
      </w:pPr>
      <w:bookmarkStart w:id="19" w:name="_Hlk57992925"/>
    </w:p>
    <w:p w14:paraId="391EBCDD" w14:textId="3F4B87CC" w:rsidR="000211E6" w:rsidRPr="0049703D" w:rsidRDefault="000211E6" w:rsidP="00EC6131">
      <w:pPr>
        <w:shd w:val="clear" w:color="auto" w:fill="FFFFFF"/>
        <w:rPr>
          <w:bCs/>
          <w:i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(2020). </w:t>
      </w:r>
      <w:r w:rsidRPr="0049703D">
        <w:rPr>
          <w:bCs/>
          <w:i/>
        </w:rPr>
        <w:t>Towards a more inclusive public health infrastructure – Developing institutional</w:t>
      </w:r>
    </w:p>
    <w:p w14:paraId="6B403EA7" w14:textId="77777777" w:rsidR="000211E6" w:rsidRPr="0049703D" w:rsidRDefault="000211E6" w:rsidP="000211E6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/>
        </w:rPr>
        <w:t xml:space="preserve">Capacity. </w:t>
      </w:r>
      <w:r w:rsidRPr="0049703D">
        <w:rPr>
          <w:bCs/>
          <w:iCs/>
        </w:rPr>
        <w:t>Invited presentation at the APHA Latinx Taskforce Webinar. Via web. 16 October</w:t>
      </w:r>
    </w:p>
    <w:p w14:paraId="1AB07ABE" w14:textId="77777777" w:rsidR="00CA74D9" w:rsidRPr="0049703D" w:rsidRDefault="000211E6" w:rsidP="000211E6">
      <w:pPr>
        <w:shd w:val="clear" w:color="auto" w:fill="FFFFFF"/>
        <w:ind w:left="720"/>
        <w:rPr>
          <w:bCs/>
          <w:iCs/>
        </w:rPr>
      </w:pPr>
      <w:r w:rsidRPr="0049703D">
        <w:rPr>
          <w:bCs/>
          <w:iCs/>
        </w:rPr>
        <w:t>2020.</w:t>
      </w:r>
    </w:p>
    <w:bookmarkEnd w:id="19"/>
    <w:p w14:paraId="7F61780D" w14:textId="77777777" w:rsidR="00432530" w:rsidRPr="0049703D" w:rsidRDefault="00432530" w:rsidP="00EC6131">
      <w:pPr>
        <w:shd w:val="clear" w:color="auto" w:fill="FFFFFF"/>
        <w:rPr>
          <w:b/>
          <w:iCs/>
        </w:rPr>
      </w:pPr>
    </w:p>
    <w:p w14:paraId="5947914B" w14:textId="77777777" w:rsidR="002C10CF" w:rsidRPr="0049703D" w:rsidRDefault="002C10CF" w:rsidP="00EC6131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(2020). </w:t>
      </w:r>
      <w:hyperlink r:id="rId79" w:history="1">
        <w:r w:rsidRPr="0049703D">
          <w:rPr>
            <w:rStyle w:val="Hyperlink"/>
            <w:bCs/>
            <w:i/>
            <w:color w:val="4F81BD" w:themeColor="accent1"/>
            <w:u w:val="none"/>
          </w:rPr>
          <w:t>Health Equity and the Paradigm Shift in Occupational Safety and Health</w:t>
        </w:r>
      </w:hyperlink>
      <w:r w:rsidRPr="0049703D">
        <w:rPr>
          <w:bCs/>
          <w:i/>
        </w:rPr>
        <w:t xml:space="preserve">. </w:t>
      </w:r>
      <w:r w:rsidRPr="0049703D">
        <w:rPr>
          <w:bCs/>
          <w:iCs/>
        </w:rPr>
        <w:t>Invited</w:t>
      </w:r>
    </w:p>
    <w:p w14:paraId="299DCCC7" w14:textId="77777777" w:rsidR="002C10CF" w:rsidRPr="0049703D" w:rsidRDefault="002C10CF" w:rsidP="002C10CF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presentation to the NIOSH Board of Scientific Counselors. Via web. 29 September 2020</w:t>
      </w:r>
    </w:p>
    <w:p w14:paraId="25C5C2AA" w14:textId="77777777" w:rsidR="002C10CF" w:rsidRPr="0049703D" w:rsidRDefault="002C10CF" w:rsidP="00EC6131">
      <w:pPr>
        <w:shd w:val="clear" w:color="auto" w:fill="FFFFFF"/>
        <w:rPr>
          <w:b/>
          <w:iCs/>
        </w:rPr>
      </w:pPr>
    </w:p>
    <w:p w14:paraId="2EC9BB77" w14:textId="77777777" w:rsidR="00EC6131" w:rsidRPr="0049703D" w:rsidRDefault="00EC6131" w:rsidP="00EC6131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(2020). </w:t>
      </w:r>
      <w:hyperlink r:id="rId80" w:history="1">
        <w:r w:rsidRPr="0049703D">
          <w:rPr>
            <w:rStyle w:val="Hyperlink"/>
            <w:bCs/>
            <w:i/>
            <w:color w:val="4F81BD" w:themeColor="accent1"/>
            <w:u w:val="none"/>
          </w:rPr>
          <w:t>Occupational Health and COVID-19 in the Hispanic Population</w:t>
        </w:r>
      </w:hyperlink>
      <w:r w:rsidRPr="0049703D">
        <w:rPr>
          <w:bCs/>
          <w:i/>
          <w:color w:val="4F81BD" w:themeColor="accent1"/>
        </w:rPr>
        <w:t>.</w:t>
      </w:r>
      <w:r w:rsidRPr="0049703D">
        <w:rPr>
          <w:bCs/>
          <w:i/>
        </w:rPr>
        <w:t xml:space="preserve"> </w:t>
      </w:r>
      <w:r w:rsidRPr="0049703D">
        <w:rPr>
          <w:bCs/>
          <w:iCs/>
        </w:rPr>
        <w:t>Invited</w:t>
      </w:r>
    </w:p>
    <w:p w14:paraId="0C29978E" w14:textId="77777777" w:rsidR="00EC6131" w:rsidRPr="0049703D" w:rsidRDefault="00EC6131" w:rsidP="00EC6131">
      <w:pPr>
        <w:shd w:val="clear" w:color="auto" w:fill="FFFFFF"/>
        <w:ind w:left="720"/>
        <w:rPr>
          <w:b/>
          <w:iCs/>
        </w:rPr>
      </w:pPr>
      <w:r w:rsidRPr="0049703D">
        <w:rPr>
          <w:bCs/>
          <w:iCs/>
        </w:rPr>
        <w:t xml:space="preserve">presentation at the Labor Rights Week Town Hall w/ Telemundo. Salt Lake City. 4 September 2020. </w:t>
      </w:r>
    </w:p>
    <w:p w14:paraId="32A7D577" w14:textId="77777777" w:rsidR="00EC6131" w:rsidRPr="0049703D" w:rsidRDefault="00EC6131" w:rsidP="00EC6131">
      <w:pPr>
        <w:shd w:val="clear" w:color="auto" w:fill="FFFFFF"/>
        <w:rPr>
          <w:b/>
          <w:iCs/>
        </w:rPr>
      </w:pPr>
    </w:p>
    <w:p w14:paraId="6BB4F684" w14:textId="77777777" w:rsidR="00EC6131" w:rsidRPr="0049703D" w:rsidRDefault="00966B2A" w:rsidP="00EC6131">
      <w:pPr>
        <w:shd w:val="clear" w:color="auto" w:fill="FFFFFF"/>
        <w:rPr>
          <w:bCs/>
          <w:iCs/>
          <w:lang w:val="es-MX"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(2020). </w:t>
      </w:r>
      <w:hyperlink r:id="rId81" w:history="1">
        <w:r w:rsidRPr="0049703D">
          <w:rPr>
            <w:rStyle w:val="Hyperlink"/>
            <w:bCs/>
            <w:i/>
            <w:color w:val="4F81BD" w:themeColor="accent1"/>
            <w:u w:val="none"/>
            <w:lang w:val="es-MX"/>
          </w:rPr>
          <w:t>Salud Ocupacional y la Comunidad Latina</w:t>
        </w:r>
      </w:hyperlink>
      <w:r w:rsidRPr="0049703D">
        <w:rPr>
          <w:bCs/>
          <w:i/>
          <w:lang w:val="es-MX"/>
        </w:rPr>
        <w:t>.</w:t>
      </w:r>
      <w:r w:rsidRPr="0049703D">
        <w:rPr>
          <w:bCs/>
          <w:iCs/>
          <w:lang w:val="es-MX"/>
        </w:rPr>
        <w:t xml:space="preserve"> </w:t>
      </w:r>
      <w:proofErr w:type="spellStart"/>
      <w:r w:rsidRPr="0049703D">
        <w:rPr>
          <w:bCs/>
          <w:iCs/>
          <w:lang w:val="es-MX"/>
        </w:rPr>
        <w:t>Invited</w:t>
      </w:r>
      <w:proofErr w:type="spellEnd"/>
      <w:r w:rsidRPr="0049703D">
        <w:rPr>
          <w:bCs/>
          <w:iCs/>
          <w:lang w:val="es-MX"/>
        </w:rPr>
        <w:t xml:space="preserve"> </w:t>
      </w:r>
      <w:proofErr w:type="spellStart"/>
      <w:r w:rsidRPr="0049703D">
        <w:rPr>
          <w:bCs/>
          <w:iCs/>
          <w:lang w:val="es-MX"/>
        </w:rPr>
        <w:t>presentation</w:t>
      </w:r>
      <w:proofErr w:type="spellEnd"/>
      <w:r w:rsidRPr="0049703D">
        <w:rPr>
          <w:bCs/>
          <w:iCs/>
          <w:lang w:val="es-MX"/>
        </w:rPr>
        <w:t xml:space="preserve"> at </w:t>
      </w:r>
      <w:proofErr w:type="spellStart"/>
      <w:r w:rsidRPr="0049703D">
        <w:rPr>
          <w:bCs/>
          <w:iCs/>
          <w:lang w:val="es-MX"/>
        </w:rPr>
        <w:t>the</w:t>
      </w:r>
      <w:proofErr w:type="spellEnd"/>
      <w:r w:rsidRPr="0049703D">
        <w:rPr>
          <w:bCs/>
          <w:iCs/>
          <w:lang w:val="es-MX"/>
        </w:rPr>
        <w:t xml:space="preserve"> </w:t>
      </w:r>
      <w:r w:rsidR="00EC6131" w:rsidRPr="0049703D">
        <w:rPr>
          <w:bCs/>
          <w:iCs/>
          <w:lang w:val="es-MX"/>
        </w:rPr>
        <w:t>Semana de</w:t>
      </w:r>
    </w:p>
    <w:p w14:paraId="18622050" w14:textId="77777777" w:rsidR="00EC6131" w:rsidRPr="0049703D" w:rsidRDefault="00EC6131" w:rsidP="00EC6131">
      <w:pPr>
        <w:shd w:val="clear" w:color="auto" w:fill="FFFFFF"/>
        <w:ind w:left="720"/>
        <w:rPr>
          <w:color w:val="212121"/>
          <w:sz w:val="22"/>
          <w:szCs w:val="22"/>
        </w:rPr>
      </w:pPr>
      <w:proofErr w:type="spellStart"/>
      <w:r w:rsidRPr="0049703D">
        <w:rPr>
          <w:bCs/>
          <w:iCs/>
        </w:rPr>
        <w:t>los</w:t>
      </w:r>
      <w:proofErr w:type="spellEnd"/>
      <w:r w:rsidRPr="0049703D">
        <w:rPr>
          <w:bCs/>
          <w:iCs/>
        </w:rPr>
        <w:t xml:space="preserve"> Derechos </w:t>
      </w:r>
      <w:proofErr w:type="spellStart"/>
      <w:r w:rsidRPr="0049703D">
        <w:rPr>
          <w:bCs/>
          <w:iCs/>
        </w:rPr>
        <w:t>Laborales</w:t>
      </w:r>
      <w:proofErr w:type="spellEnd"/>
      <w:r w:rsidRPr="0049703D">
        <w:rPr>
          <w:bCs/>
          <w:iCs/>
        </w:rPr>
        <w:t xml:space="preserve"> </w:t>
      </w:r>
      <w:r w:rsidR="00966B2A" w:rsidRPr="0049703D">
        <w:rPr>
          <w:bCs/>
          <w:iCs/>
        </w:rPr>
        <w:t>Webinar series</w:t>
      </w:r>
      <w:r w:rsidRPr="0049703D">
        <w:rPr>
          <w:bCs/>
          <w:iCs/>
        </w:rPr>
        <w:t xml:space="preserve"> hosted by the Mexican Consulate in Salt Lake City. 2 September 2020. </w:t>
      </w:r>
    </w:p>
    <w:p w14:paraId="077E685F" w14:textId="77777777" w:rsidR="00C020B3" w:rsidRPr="0049703D" w:rsidRDefault="00C020B3" w:rsidP="006F26D3">
      <w:pPr>
        <w:spacing w:before="240"/>
        <w:ind w:left="720" w:hanging="720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(2020) </w:t>
      </w:r>
      <w:hyperlink r:id="rId82" w:history="1">
        <w:r w:rsidRPr="0049703D">
          <w:rPr>
            <w:rStyle w:val="Hyperlink"/>
            <w:bCs/>
            <w:i/>
            <w:color w:val="4F81BD" w:themeColor="accent1"/>
            <w:u w:val="none"/>
          </w:rPr>
          <w:t>Promoting Occupational Health Equity</w:t>
        </w:r>
      </w:hyperlink>
      <w:r w:rsidRPr="0049703D">
        <w:rPr>
          <w:bCs/>
          <w:i/>
        </w:rPr>
        <w:t xml:space="preserve">. </w:t>
      </w:r>
      <w:r w:rsidRPr="0049703D">
        <w:rPr>
          <w:bCs/>
          <w:iCs/>
        </w:rPr>
        <w:t>Invited presentation at the CPWR, NIOSH, OSHA Webinar series: Addressing COVID-19’s Health Disparities. 30 July 2020.</w:t>
      </w:r>
    </w:p>
    <w:bookmarkEnd w:id="17"/>
    <w:p w14:paraId="1776A6AF" w14:textId="77777777" w:rsidR="00684671" w:rsidRPr="0049703D" w:rsidRDefault="00684671" w:rsidP="006F26D3">
      <w:pPr>
        <w:spacing w:before="240"/>
        <w:ind w:left="720" w:hanging="720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(2020). </w:t>
      </w:r>
      <w:r w:rsidRPr="0049703D">
        <w:rPr>
          <w:bCs/>
          <w:i/>
        </w:rPr>
        <w:t>Overlapping Structural Vulnerabilities</w:t>
      </w:r>
      <w:r w:rsidRPr="0049703D">
        <w:rPr>
          <w:bCs/>
          <w:iCs/>
        </w:rPr>
        <w:t>. Invited lecture Epidemiology of Occupations, College of Medicine, University of Cincinnati. 9 April 2020, Cincinnati, OH.</w:t>
      </w:r>
    </w:p>
    <w:bookmarkEnd w:id="18"/>
    <w:p w14:paraId="3DE53475" w14:textId="77777777" w:rsidR="00786837" w:rsidRPr="0049703D" w:rsidRDefault="00786837" w:rsidP="006F26D3">
      <w:pPr>
        <w:spacing w:before="240"/>
        <w:ind w:left="720" w:hanging="720"/>
        <w:rPr>
          <w:bCs/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bCs/>
          <w:iCs/>
        </w:rPr>
        <w:t xml:space="preserve">(2020). </w:t>
      </w:r>
      <w:r w:rsidRPr="0049703D">
        <w:rPr>
          <w:bCs/>
          <w:i/>
        </w:rPr>
        <w:t>Work as an Inclusive Part of Population Health Inequities Research and Prevention</w:t>
      </w:r>
      <w:r w:rsidRPr="0049703D">
        <w:rPr>
          <w:bCs/>
          <w:iCs/>
        </w:rPr>
        <w:t>.  SDOH Conversations with CDC Authors. 9 March 2020</w:t>
      </w:r>
    </w:p>
    <w:p w14:paraId="1D1A3EC7" w14:textId="77777777" w:rsidR="001B5853" w:rsidRPr="0049703D" w:rsidRDefault="001B5853" w:rsidP="006F26D3">
      <w:pPr>
        <w:spacing w:before="240"/>
        <w:ind w:left="720" w:hanging="720"/>
        <w:rPr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iCs/>
        </w:rPr>
        <w:t xml:space="preserve">(2019). </w:t>
      </w:r>
      <w:r w:rsidRPr="0049703D">
        <w:rPr>
          <w:i/>
          <w:iCs/>
        </w:rPr>
        <w:t xml:space="preserve"> Designing for safety, health and wellbeing: Towards a social approach to hurricane reconstruction. </w:t>
      </w:r>
      <w:r w:rsidRPr="0049703D">
        <w:rPr>
          <w:iCs/>
        </w:rPr>
        <w:t>University of Puerto Rico. 3 December 2019.</w:t>
      </w:r>
    </w:p>
    <w:p w14:paraId="12E71CB5" w14:textId="77777777" w:rsidR="00042B70" w:rsidRPr="0049703D" w:rsidRDefault="00042B70" w:rsidP="006F26D3">
      <w:pPr>
        <w:spacing w:before="240"/>
        <w:ind w:left="720" w:hanging="720"/>
        <w:rPr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iCs/>
        </w:rPr>
        <w:t xml:space="preserve">(2019). </w:t>
      </w:r>
      <w:r w:rsidRPr="0049703D">
        <w:rPr>
          <w:i/>
          <w:iCs/>
        </w:rPr>
        <w:t xml:space="preserve">Promoting Safety with a Diverse Workforce: Opportunities for Collaboration. </w:t>
      </w:r>
      <w:r w:rsidRPr="0049703D">
        <w:rPr>
          <w:iCs/>
        </w:rPr>
        <w:t>NIOSH Centers Meeting. 20 August 2019. Cincinnati, OH</w:t>
      </w:r>
    </w:p>
    <w:p w14:paraId="4744F903" w14:textId="77777777" w:rsidR="00042B70" w:rsidRPr="0049703D" w:rsidRDefault="00042B70" w:rsidP="006F26D3">
      <w:pPr>
        <w:spacing w:before="240"/>
        <w:ind w:left="720" w:hanging="720"/>
        <w:rPr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iCs/>
        </w:rPr>
        <w:t xml:space="preserve">(2019). </w:t>
      </w:r>
      <w:r w:rsidRPr="0049703D">
        <w:rPr>
          <w:i/>
          <w:iCs/>
        </w:rPr>
        <w:t xml:space="preserve">Developing Institutional Capacity to Promote Safety with a Diverse Workforce. </w:t>
      </w:r>
      <w:r w:rsidRPr="0049703D">
        <w:rPr>
          <w:iCs/>
        </w:rPr>
        <w:t>ERC Continuing Education Directors Meeting. 1 August 2019. Berkeley, CA.</w:t>
      </w:r>
    </w:p>
    <w:p w14:paraId="3C11B6D7" w14:textId="77777777" w:rsidR="006F26D3" w:rsidRPr="0049703D" w:rsidRDefault="006F26D3" w:rsidP="006F26D3">
      <w:pPr>
        <w:spacing w:before="240"/>
        <w:ind w:left="720" w:hanging="720"/>
        <w:rPr>
          <w:iCs/>
        </w:rPr>
      </w:pPr>
      <w:r w:rsidRPr="0049703D">
        <w:rPr>
          <w:b/>
          <w:iCs/>
        </w:rPr>
        <w:t xml:space="preserve">Flynn MA </w:t>
      </w:r>
      <w:r w:rsidRPr="0049703D">
        <w:rPr>
          <w:iCs/>
        </w:rPr>
        <w:t xml:space="preserve">(2019). </w:t>
      </w:r>
      <w:r w:rsidRPr="0049703D">
        <w:rPr>
          <w:i/>
          <w:iCs/>
        </w:rPr>
        <w:t>Work and the Preventing Suicide among American Indian and Alaska Native Youth</w:t>
      </w:r>
      <w:r w:rsidRPr="0049703D">
        <w:rPr>
          <w:iCs/>
        </w:rPr>
        <w:t>.</w:t>
      </w:r>
      <w:r w:rsidRPr="0049703D">
        <w:t xml:space="preserve"> </w:t>
      </w:r>
      <w:r w:rsidRPr="0049703D">
        <w:rPr>
          <w:iCs/>
        </w:rPr>
        <w:t>Building Bridges to Enhance the Well-being of American Indian and Alaska Native Workers. 30 July. Aurora, CO.</w:t>
      </w:r>
    </w:p>
    <w:p w14:paraId="0EA02C47" w14:textId="77777777" w:rsidR="007F3AE1" w:rsidRPr="0049703D" w:rsidRDefault="007F3AE1" w:rsidP="00462D27">
      <w:pPr>
        <w:spacing w:before="240"/>
        <w:ind w:left="720" w:hanging="720"/>
        <w:rPr>
          <w:iCs/>
        </w:rPr>
      </w:pPr>
      <w:r w:rsidRPr="0049703D">
        <w:rPr>
          <w:b/>
          <w:iCs/>
        </w:rPr>
        <w:t xml:space="preserve">Flynn, MA </w:t>
      </w:r>
      <w:r w:rsidRPr="0049703D">
        <w:rPr>
          <w:iCs/>
        </w:rPr>
        <w:t xml:space="preserve">(2019). </w:t>
      </w:r>
      <w:r w:rsidRPr="0049703D">
        <w:rPr>
          <w:i/>
          <w:iCs/>
        </w:rPr>
        <w:t>Towards a Further Integration of SDOH in OSH Research</w:t>
      </w:r>
      <w:r w:rsidRPr="0049703D">
        <w:rPr>
          <w:iCs/>
        </w:rPr>
        <w:t>. NIOSH Diversity Month. 20 June. National Institute for Occupational Safety and Health, Cincinnati OH.</w:t>
      </w:r>
    </w:p>
    <w:p w14:paraId="31CF4EED" w14:textId="77777777" w:rsidR="007F3AE1" w:rsidRPr="0049703D" w:rsidRDefault="00DA42E9" w:rsidP="00462D27">
      <w:pPr>
        <w:spacing w:before="240"/>
        <w:ind w:left="720" w:hanging="720"/>
        <w:rPr>
          <w:iCs/>
        </w:rPr>
      </w:pPr>
      <w:r w:rsidRPr="0049703D">
        <w:rPr>
          <w:b/>
          <w:iCs/>
        </w:rPr>
        <w:lastRenderedPageBreak/>
        <w:t xml:space="preserve">Flynn, MA </w:t>
      </w:r>
      <w:r w:rsidRPr="0049703D">
        <w:rPr>
          <w:iCs/>
        </w:rPr>
        <w:t xml:space="preserve">(2019).  </w:t>
      </w:r>
      <w:r w:rsidRPr="0049703D">
        <w:rPr>
          <w:i/>
          <w:iCs/>
        </w:rPr>
        <w:t>Work and Health: The Immigrant Experience</w:t>
      </w:r>
      <w:r w:rsidRPr="0049703D">
        <w:rPr>
          <w:iCs/>
        </w:rPr>
        <w:t>. 6 March. Utah Valley University</w:t>
      </w:r>
      <w:r w:rsidR="00F67755" w:rsidRPr="0049703D">
        <w:rPr>
          <w:iCs/>
        </w:rPr>
        <w:t>,</w:t>
      </w:r>
      <w:r w:rsidRPr="0049703D">
        <w:rPr>
          <w:i/>
          <w:iCs/>
        </w:rPr>
        <w:t xml:space="preserve"> </w:t>
      </w:r>
      <w:r w:rsidRPr="0049703D">
        <w:rPr>
          <w:iCs/>
        </w:rPr>
        <w:t xml:space="preserve"> Salt Lake City, UT.</w:t>
      </w:r>
      <w:r w:rsidRPr="0049703D">
        <w:rPr>
          <w:i/>
          <w:iCs/>
        </w:rPr>
        <w:t xml:space="preserve"> </w:t>
      </w:r>
    </w:p>
    <w:p w14:paraId="7913973C" w14:textId="77777777" w:rsidR="00462D27" w:rsidRPr="0049703D" w:rsidRDefault="00462D27" w:rsidP="00462D27">
      <w:pPr>
        <w:spacing w:before="240"/>
        <w:ind w:left="720" w:hanging="720"/>
        <w:rPr>
          <w:iCs/>
        </w:rPr>
      </w:pPr>
      <w:r w:rsidRPr="0049703D">
        <w:rPr>
          <w:b/>
          <w:iCs/>
        </w:rPr>
        <w:t>Flynn, M</w:t>
      </w:r>
      <w:r w:rsidR="000B4664" w:rsidRPr="0049703D">
        <w:rPr>
          <w:b/>
          <w:iCs/>
        </w:rPr>
        <w:t>.</w:t>
      </w:r>
      <w:r w:rsidRPr="0049703D">
        <w:rPr>
          <w:b/>
          <w:iCs/>
        </w:rPr>
        <w:t>A</w:t>
      </w:r>
      <w:r w:rsidR="000B4664" w:rsidRPr="0049703D">
        <w:rPr>
          <w:b/>
          <w:iCs/>
        </w:rPr>
        <w:t>.</w:t>
      </w:r>
      <w:r w:rsidRPr="0049703D">
        <w:rPr>
          <w:b/>
          <w:iCs/>
        </w:rPr>
        <w:t xml:space="preserve"> </w:t>
      </w:r>
      <w:r w:rsidRPr="0049703D">
        <w:rPr>
          <w:iCs/>
        </w:rPr>
        <w:t xml:space="preserve">(2018).  </w:t>
      </w:r>
      <w:r w:rsidRPr="0049703D">
        <w:rPr>
          <w:i/>
          <w:iCs/>
        </w:rPr>
        <w:t>Promoting Occupational Health among Immigrant Workers: A bi-national collaboration.</w:t>
      </w:r>
      <w:r w:rsidRPr="0049703D">
        <w:rPr>
          <w:iCs/>
        </w:rPr>
        <w:t xml:space="preserve"> </w:t>
      </w:r>
      <w:r w:rsidR="000B4664" w:rsidRPr="0049703D">
        <w:rPr>
          <w:iCs/>
        </w:rPr>
        <w:t>Coordinating with Mexican Consulates as Model Venues for Disseminating Public Health Information and Screening Interventions. 5 September. Centers for Disease Control and Prevention, Atlanta, GA.</w:t>
      </w:r>
    </w:p>
    <w:p w14:paraId="7F9DE163" w14:textId="77777777" w:rsidR="00462D27" w:rsidRPr="0049703D" w:rsidRDefault="00462D27" w:rsidP="000B2D68">
      <w:pPr>
        <w:ind w:left="720" w:hanging="720"/>
        <w:rPr>
          <w:b/>
          <w:iCs/>
        </w:rPr>
      </w:pPr>
    </w:p>
    <w:p w14:paraId="66DC9843" w14:textId="77777777" w:rsidR="000B2D68" w:rsidRPr="0049703D" w:rsidRDefault="000B2D68" w:rsidP="000B2D68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(2017). </w:t>
      </w:r>
      <w:r w:rsidRPr="0049703D">
        <w:rPr>
          <w:i/>
          <w:iCs/>
        </w:rPr>
        <w:t>Occupational Injury and Return Migration to Mexico</w:t>
      </w:r>
      <w:r w:rsidRPr="0049703D">
        <w:rPr>
          <w:iCs/>
        </w:rPr>
        <w:t>. Latin American, Caribbean, and Latino Studies Symposium. 15 September. University of Kentucky, Lexington, KY.</w:t>
      </w:r>
    </w:p>
    <w:p w14:paraId="37CA2193" w14:textId="77777777" w:rsidR="000B2D68" w:rsidRPr="0049703D" w:rsidRDefault="000B2D68" w:rsidP="004478F3">
      <w:pPr>
        <w:ind w:left="720" w:hanging="720"/>
        <w:rPr>
          <w:b/>
          <w:iCs/>
        </w:rPr>
      </w:pPr>
    </w:p>
    <w:p w14:paraId="6076D912" w14:textId="77777777" w:rsidR="008B7C38" w:rsidRPr="0049703D" w:rsidRDefault="008B7C38" w:rsidP="004478F3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(2017).  </w:t>
      </w:r>
      <w:r w:rsidRPr="0049703D">
        <w:rPr>
          <w:i/>
          <w:iCs/>
        </w:rPr>
        <w:t xml:space="preserve">Occupation, Health and Vulnerability. </w:t>
      </w:r>
      <w:r w:rsidRPr="0049703D">
        <w:rPr>
          <w:iCs/>
        </w:rPr>
        <w:t>Panel Discussion. Migrant Labor &amp; Global Health Conference. 2 March. University of California: Davis.</w:t>
      </w:r>
    </w:p>
    <w:p w14:paraId="4A726B1E" w14:textId="77777777" w:rsidR="008B7C38" w:rsidRPr="0049703D" w:rsidRDefault="008B7C38" w:rsidP="004478F3">
      <w:pPr>
        <w:ind w:left="720" w:hanging="720"/>
        <w:rPr>
          <w:b/>
          <w:iCs/>
        </w:rPr>
      </w:pPr>
    </w:p>
    <w:p w14:paraId="2284471A" w14:textId="77777777" w:rsidR="004478F3" w:rsidRPr="0049703D" w:rsidRDefault="004478F3" w:rsidP="004478F3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(2016).  </w:t>
      </w:r>
      <w:r w:rsidRPr="0049703D">
        <w:rPr>
          <w:i/>
          <w:iCs/>
        </w:rPr>
        <w:t>The impact of immigration on the work at NIOSH</w:t>
      </w:r>
      <w:r w:rsidRPr="0049703D">
        <w:rPr>
          <w:iCs/>
        </w:rPr>
        <w:t>.  Rapid Science Series and Panel Discussion.  National Institute for Occupational Safety and Health.  14 June 2016, Cincinnati, OH.</w:t>
      </w:r>
    </w:p>
    <w:p w14:paraId="47A864D2" w14:textId="77777777" w:rsidR="004478F3" w:rsidRPr="0049703D" w:rsidRDefault="004478F3" w:rsidP="00A73086">
      <w:pPr>
        <w:ind w:left="720" w:hanging="720"/>
        <w:rPr>
          <w:b/>
          <w:iCs/>
        </w:rPr>
      </w:pPr>
    </w:p>
    <w:p w14:paraId="2230A4DB" w14:textId="77777777" w:rsidR="00A73086" w:rsidRPr="0049703D" w:rsidRDefault="00A73086" w:rsidP="00A73086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(2016).  </w:t>
      </w:r>
      <w:r w:rsidRPr="0049703D">
        <w:rPr>
          <w:i/>
          <w:iCs/>
        </w:rPr>
        <w:t>Using Applied Medical Anthropology to Promote Occupational Health Equity among Latino Immigrant Workers.</w:t>
      </w:r>
      <w:r w:rsidRPr="0049703D">
        <w:rPr>
          <w:iCs/>
        </w:rPr>
        <w:t xml:space="preserve"> Invited paper presented at Antioch College. 6 June 2016. Yellow Springs, OH</w:t>
      </w:r>
    </w:p>
    <w:p w14:paraId="3F3133DC" w14:textId="77777777" w:rsidR="00A73086" w:rsidRPr="0049703D" w:rsidRDefault="00A73086" w:rsidP="005D03A8">
      <w:pPr>
        <w:ind w:left="720" w:hanging="720"/>
        <w:rPr>
          <w:b/>
          <w:iCs/>
        </w:rPr>
      </w:pPr>
    </w:p>
    <w:p w14:paraId="5D9F51A4" w14:textId="77777777" w:rsidR="005D03A8" w:rsidRPr="0049703D" w:rsidRDefault="005D03A8" w:rsidP="005D03A8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(2016).  </w:t>
      </w:r>
      <w:r w:rsidRPr="0049703D">
        <w:rPr>
          <w:i/>
          <w:iCs/>
        </w:rPr>
        <w:t xml:space="preserve">Methods for conducting effective cross-cultural occupational epidemiology research. </w:t>
      </w:r>
      <w:r w:rsidRPr="0049703D">
        <w:rPr>
          <w:iCs/>
        </w:rPr>
        <w:t>Occupational Epidemiology Workshop, National Institute for Occupational Safety and Health.  1 June, Cincinnati, OH.</w:t>
      </w:r>
    </w:p>
    <w:p w14:paraId="440BEECC" w14:textId="77777777" w:rsidR="005D03A8" w:rsidRPr="0049703D" w:rsidRDefault="005D03A8" w:rsidP="0016747D">
      <w:pPr>
        <w:ind w:left="720" w:hanging="720"/>
        <w:rPr>
          <w:b/>
          <w:iCs/>
        </w:rPr>
      </w:pPr>
    </w:p>
    <w:p w14:paraId="18D4E95E" w14:textId="77777777" w:rsidR="0016747D" w:rsidRPr="0049703D" w:rsidRDefault="0016747D" w:rsidP="0016747D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(2016).  </w:t>
      </w:r>
      <w:r w:rsidRPr="0049703D">
        <w:rPr>
          <w:i/>
          <w:iCs/>
        </w:rPr>
        <w:t>Translating Research to Practice for Immigrants in Temporary Jobs.</w:t>
      </w:r>
      <w:r w:rsidRPr="0049703D">
        <w:rPr>
          <w:iCs/>
        </w:rPr>
        <w:t xml:space="preserve"> Invited paper presented at the Workshop on Health and Safety of Temporary Workers. 7 April, Cincinnati, OH.</w:t>
      </w:r>
    </w:p>
    <w:p w14:paraId="3B098C26" w14:textId="77777777" w:rsidR="0016747D" w:rsidRPr="0049703D" w:rsidRDefault="0016747D" w:rsidP="008E77E8">
      <w:pPr>
        <w:ind w:left="720" w:hanging="720"/>
        <w:rPr>
          <w:b/>
          <w:iCs/>
        </w:rPr>
      </w:pPr>
    </w:p>
    <w:p w14:paraId="78524ED7" w14:textId="77777777" w:rsidR="008E77E8" w:rsidRPr="0049703D" w:rsidRDefault="008E77E8" w:rsidP="008E77E8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(2015).  </w:t>
      </w:r>
      <w:r w:rsidRPr="0049703D">
        <w:rPr>
          <w:i/>
          <w:iCs/>
        </w:rPr>
        <w:t xml:space="preserve">Meeting the Challenges of Occupational Health Disparities through Partnerships: NIOSH Collaboration with the Mexican Government. </w:t>
      </w:r>
      <w:r w:rsidRPr="0049703D">
        <w:rPr>
          <w:iCs/>
        </w:rPr>
        <w:t>Invited paper presented at the 15th Annual Binational Policy Forum on Migration and Health.  5-7 October, Oakland, CA.</w:t>
      </w:r>
    </w:p>
    <w:p w14:paraId="08A7816C" w14:textId="77777777" w:rsidR="008E77E8" w:rsidRPr="0049703D" w:rsidRDefault="008E77E8" w:rsidP="00760FDC">
      <w:pPr>
        <w:ind w:left="720" w:hanging="720"/>
        <w:rPr>
          <w:b/>
          <w:iCs/>
        </w:rPr>
      </w:pPr>
    </w:p>
    <w:p w14:paraId="1D1CD4B1" w14:textId="77777777" w:rsidR="009E544C" w:rsidRPr="0049703D" w:rsidRDefault="009E544C" w:rsidP="00760FDC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(2015).  </w:t>
      </w:r>
      <w:r w:rsidRPr="0049703D">
        <w:rPr>
          <w:i/>
          <w:iCs/>
        </w:rPr>
        <w:t>Collaboration to Improve Occupational Health Equity for Immigrant Workers</w:t>
      </w:r>
      <w:r w:rsidRPr="0049703D">
        <w:rPr>
          <w:iCs/>
        </w:rPr>
        <w:t>.  Site visit by senior CDC leadership. 8 July, 2015. National Institute for Occupational Safety and Health, Cincinnati, OH.</w:t>
      </w:r>
    </w:p>
    <w:p w14:paraId="76185693" w14:textId="77777777" w:rsidR="009E544C" w:rsidRPr="0049703D" w:rsidRDefault="009E544C" w:rsidP="00760FDC">
      <w:pPr>
        <w:ind w:left="720" w:hanging="720"/>
        <w:rPr>
          <w:b/>
          <w:iCs/>
        </w:rPr>
      </w:pPr>
    </w:p>
    <w:p w14:paraId="1EBE4229" w14:textId="77777777" w:rsidR="0056587F" w:rsidRPr="0049703D" w:rsidRDefault="0056587F" w:rsidP="00760FDC">
      <w:pPr>
        <w:ind w:left="720" w:hanging="720"/>
        <w:rPr>
          <w:iCs/>
        </w:rPr>
      </w:pPr>
      <w:r w:rsidRPr="0049703D">
        <w:rPr>
          <w:b/>
          <w:iCs/>
          <w:lang w:val="es-MX"/>
        </w:rPr>
        <w:t xml:space="preserve">Flynn, M.A. </w:t>
      </w:r>
      <w:r w:rsidRPr="0049703D">
        <w:rPr>
          <w:iCs/>
          <w:lang w:val="es-MX"/>
        </w:rPr>
        <w:t xml:space="preserve">(2015).  </w:t>
      </w:r>
      <w:r w:rsidRPr="0049703D">
        <w:rPr>
          <w:i/>
          <w:iCs/>
          <w:lang w:val="es-MX"/>
        </w:rPr>
        <w:t>La Superposición de Vulnerabilidades: La Seguridad y Salud de los Trabajadores Inmigrantes Jóvenes en Pequeñas Empresas de Construcción</w:t>
      </w:r>
      <w:r w:rsidRPr="0049703D">
        <w:rPr>
          <w:iCs/>
          <w:lang w:val="es-MX"/>
        </w:rPr>
        <w:t xml:space="preserve"> [</w:t>
      </w:r>
      <w:proofErr w:type="spellStart"/>
      <w:r w:rsidRPr="0049703D">
        <w:rPr>
          <w:iCs/>
          <w:lang w:val="es-MX"/>
        </w:rPr>
        <w:t>Overlapping</w:t>
      </w:r>
      <w:proofErr w:type="spellEnd"/>
      <w:r w:rsidRPr="0049703D">
        <w:rPr>
          <w:iCs/>
          <w:lang w:val="es-MX"/>
        </w:rPr>
        <w:t xml:space="preserve"> </w:t>
      </w:r>
      <w:proofErr w:type="spellStart"/>
      <w:r w:rsidRPr="0049703D">
        <w:rPr>
          <w:iCs/>
          <w:lang w:val="es-MX"/>
        </w:rPr>
        <w:t>Vulnerabilities</w:t>
      </w:r>
      <w:proofErr w:type="spellEnd"/>
      <w:r w:rsidRPr="0049703D">
        <w:rPr>
          <w:iCs/>
          <w:lang w:val="es-MX"/>
        </w:rPr>
        <w:t xml:space="preserve">: </w:t>
      </w:r>
      <w:proofErr w:type="spellStart"/>
      <w:r w:rsidRPr="0049703D">
        <w:rPr>
          <w:iCs/>
          <w:lang w:val="es-MX"/>
        </w:rPr>
        <w:t>The</w:t>
      </w:r>
      <w:proofErr w:type="spellEnd"/>
      <w:r w:rsidRPr="0049703D">
        <w:rPr>
          <w:iCs/>
          <w:lang w:val="es-MX"/>
        </w:rPr>
        <w:t xml:space="preserve"> </w:t>
      </w:r>
      <w:proofErr w:type="spellStart"/>
      <w:r w:rsidRPr="0049703D">
        <w:rPr>
          <w:iCs/>
          <w:lang w:val="es-MX"/>
        </w:rPr>
        <w:t>Occupational</w:t>
      </w:r>
      <w:proofErr w:type="spellEnd"/>
      <w:r w:rsidRPr="0049703D">
        <w:rPr>
          <w:iCs/>
          <w:lang w:val="es-MX"/>
        </w:rPr>
        <w:t xml:space="preserve"> Safety and Health of Young </w:t>
      </w:r>
      <w:proofErr w:type="spellStart"/>
      <w:r w:rsidRPr="0049703D">
        <w:rPr>
          <w:iCs/>
          <w:lang w:val="es-MX"/>
        </w:rPr>
        <w:t>Immigrant</w:t>
      </w:r>
      <w:proofErr w:type="spellEnd"/>
      <w:r w:rsidRPr="0049703D">
        <w:rPr>
          <w:iCs/>
          <w:lang w:val="es-MX"/>
        </w:rPr>
        <w:t xml:space="preserve"> </w:t>
      </w:r>
      <w:proofErr w:type="spellStart"/>
      <w:r w:rsidRPr="0049703D">
        <w:rPr>
          <w:iCs/>
          <w:lang w:val="es-MX"/>
        </w:rPr>
        <w:t>Workers</w:t>
      </w:r>
      <w:proofErr w:type="spellEnd"/>
      <w:r w:rsidRPr="0049703D">
        <w:rPr>
          <w:iCs/>
          <w:lang w:val="es-MX"/>
        </w:rPr>
        <w:t xml:space="preserve"> in Small </w:t>
      </w:r>
      <w:proofErr w:type="spellStart"/>
      <w:r w:rsidRPr="0049703D">
        <w:rPr>
          <w:iCs/>
          <w:lang w:val="es-MX"/>
        </w:rPr>
        <w:t>Construction</w:t>
      </w:r>
      <w:proofErr w:type="spellEnd"/>
      <w:r w:rsidRPr="0049703D">
        <w:rPr>
          <w:iCs/>
          <w:lang w:val="es-MX"/>
        </w:rPr>
        <w:t xml:space="preserve"> </w:t>
      </w:r>
      <w:proofErr w:type="spellStart"/>
      <w:r w:rsidRPr="0049703D">
        <w:rPr>
          <w:iCs/>
          <w:lang w:val="es-MX"/>
        </w:rPr>
        <w:t>Firms</w:t>
      </w:r>
      <w:proofErr w:type="spellEnd"/>
      <w:r w:rsidRPr="0049703D">
        <w:rPr>
          <w:iCs/>
          <w:lang w:val="es-MX"/>
        </w:rPr>
        <w:t>].</w:t>
      </w:r>
      <w:r w:rsidRPr="0049703D">
        <w:rPr>
          <w:lang w:val="es-MX"/>
        </w:rPr>
        <w:t xml:space="preserve"> </w:t>
      </w:r>
      <w:r w:rsidRPr="0049703D">
        <w:rPr>
          <w:iCs/>
        </w:rPr>
        <w:t>54th Annual ASSE Professional Development Conference.</w:t>
      </w:r>
      <w:r w:rsidR="00E901DC" w:rsidRPr="0049703D">
        <w:rPr>
          <w:iCs/>
        </w:rPr>
        <w:t xml:space="preserve">  7-10 June 2015.</w:t>
      </w:r>
      <w:r w:rsidRPr="0049703D">
        <w:rPr>
          <w:iCs/>
        </w:rPr>
        <w:t xml:space="preserve"> American Society of Safety Engineers, Dallas, TX.</w:t>
      </w:r>
    </w:p>
    <w:p w14:paraId="03FCE302" w14:textId="77777777" w:rsidR="0056587F" w:rsidRPr="0049703D" w:rsidRDefault="0056587F" w:rsidP="00760FDC">
      <w:pPr>
        <w:ind w:left="720" w:hanging="720"/>
        <w:rPr>
          <w:b/>
          <w:iCs/>
        </w:rPr>
      </w:pPr>
    </w:p>
    <w:p w14:paraId="179D7B7A" w14:textId="77777777" w:rsidR="00760FDC" w:rsidRPr="0049703D" w:rsidRDefault="00760FDC" w:rsidP="00760FDC">
      <w:pPr>
        <w:ind w:left="720" w:hanging="720"/>
        <w:rPr>
          <w:iCs/>
        </w:rPr>
      </w:pPr>
      <w:r w:rsidRPr="0049703D">
        <w:rPr>
          <w:b/>
          <w:iCs/>
        </w:rPr>
        <w:lastRenderedPageBreak/>
        <w:t>Flynn, M.A.</w:t>
      </w:r>
      <w:r w:rsidRPr="0049703D">
        <w:rPr>
          <w:iCs/>
        </w:rPr>
        <w:t xml:space="preserve"> (2015).  </w:t>
      </w:r>
      <w:r w:rsidRPr="0049703D">
        <w:rPr>
          <w:i/>
          <w:iCs/>
        </w:rPr>
        <w:t>Health Promotion with Diverse Communities: A Conceptual Overview</w:t>
      </w:r>
      <w:r w:rsidRPr="0049703D">
        <w:rPr>
          <w:iCs/>
        </w:rPr>
        <w:t>.  Staff American Lung Association of the Midland States. 30 April 2015.  Webinar.</w:t>
      </w:r>
    </w:p>
    <w:p w14:paraId="0F96B032" w14:textId="77777777" w:rsidR="00760FDC" w:rsidRPr="0049703D" w:rsidRDefault="00760FDC" w:rsidP="00F13824">
      <w:pPr>
        <w:ind w:left="720" w:hanging="720"/>
        <w:rPr>
          <w:b/>
          <w:iCs/>
        </w:rPr>
      </w:pPr>
    </w:p>
    <w:p w14:paraId="22F21C79" w14:textId="77777777" w:rsidR="00FA2501" w:rsidRPr="0049703D" w:rsidRDefault="00FA2501" w:rsidP="00F13824">
      <w:pPr>
        <w:ind w:left="720" w:hanging="720"/>
        <w:rPr>
          <w:b/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(2015).  </w:t>
      </w:r>
      <w:r w:rsidRPr="0049703D">
        <w:rPr>
          <w:i/>
          <w:iCs/>
        </w:rPr>
        <w:t>Promoting Safety in cross cultural settings</w:t>
      </w:r>
      <w:r w:rsidRPr="0049703D">
        <w:rPr>
          <w:iCs/>
        </w:rPr>
        <w:t>.  ISN Connect Conference.  9 April 2015, Gaylord, TX.</w:t>
      </w:r>
    </w:p>
    <w:p w14:paraId="3D3B0B2D" w14:textId="77777777" w:rsidR="00FA2501" w:rsidRPr="0049703D" w:rsidRDefault="00FA2501" w:rsidP="00F13824">
      <w:pPr>
        <w:ind w:left="720" w:hanging="720"/>
        <w:rPr>
          <w:b/>
          <w:iCs/>
        </w:rPr>
      </w:pPr>
    </w:p>
    <w:p w14:paraId="1D288030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(2014).  </w:t>
      </w:r>
      <w:r w:rsidRPr="0049703D">
        <w:rPr>
          <w:i/>
          <w:iCs/>
        </w:rPr>
        <w:t>EID Work with Immigrants</w:t>
      </w:r>
      <w:r w:rsidRPr="0049703D">
        <w:rPr>
          <w:iCs/>
        </w:rPr>
        <w:t>. EID Briefing.  15 December, Cincinnati, Ohio</w:t>
      </w:r>
    </w:p>
    <w:p w14:paraId="35CA65D0" w14:textId="77777777" w:rsidR="00F13824" w:rsidRPr="0049703D" w:rsidRDefault="00F13824" w:rsidP="00F13824">
      <w:pPr>
        <w:ind w:left="720" w:hanging="720"/>
        <w:rPr>
          <w:b/>
          <w:iCs/>
        </w:rPr>
      </w:pPr>
    </w:p>
    <w:p w14:paraId="30B0B521" w14:textId="77777777" w:rsidR="00F13824" w:rsidRPr="0049703D" w:rsidRDefault="00F13824" w:rsidP="00F13824">
      <w:pPr>
        <w:ind w:left="720" w:hanging="720"/>
        <w:rPr>
          <w:iCs/>
          <w:lang w:val="es-419"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(2014).  </w:t>
      </w:r>
      <w:r w:rsidRPr="0049703D">
        <w:rPr>
          <w:i/>
          <w:iCs/>
        </w:rPr>
        <w:t xml:space="preserve">Occupational Health and Immigrant Workers: Consideration for Research and Practice. </w:t>
      </w:r>
      <w:r w:rsidRPr="0049703D">
        <w:rPr>
          <w:iCs/>
        </w:rPr>
        <w:t>Invited paper presented at the 1</w:t>
      </w:r>
      <w:r w:rsidR="008E77E8" w:rsidRPr="0049703D">
        <w:rPr>
          <w:iCs/>
        </w:rPr>
        <w:t>4</w:t>
      </w:r>
      <w:r w:rsidRPr="0049703D">
        <w:rPr>
          <w:iCs/>
        </w:rPr>
        <w:t xml:space="preserve">th Annual Binational Policy Forum on Migration and Health.  </w:t>
      </w:r>
      <w:r w:rsidRPr="0049703D">
        <w:rPr>
          <w:iCs/>
          <w:lang w:val="es-419"/>
        </w:rPr>
        <w:t xml:space="preserve">5-7 </w:t>
      </w:r>
      <w:proofErr w:type="spellStart"/>
      <w:r w:rsidRPr="0049703D">
        <w:rPr>
          <w:iCs/>
          <w:lang w:val="es-419"/>
        </w:rPr>
        <w:t>October</w:t>
      </w:r>
      <w:proofErr w:type="spellEnd"/>
      <w:r w:rsidRPr="0049703D">
        <w:rPr>
          <w:iCs/>
          <w:lang w:val="es-419"/>
        </w:rPr>
        <w:t xml:space="preserve">, San Luis </w:t>
      </w:r>
      <w:proofErr w:type="spellStart"/>
      <w:r w:rsidRPr="0049703D">
        <w:rPr>
          <w:iCs/>
          <w:lang w:val="es-419"/>
        </w:rPr>
        <w:t>Potosi</w:t>
      </w:r>
      <w:proofErr w:type="spellEnd"/>
      <w:r w:rsidRPr="0049703D">
        <w:rPr>
          <w:iCs/>
          <w:lang w:val="es-419"/>
        </w:rPr>
        <w:t>, Mexico.</w:t>
      </w:r>
    </w:p>
    <w:p w14:paraId="0621814B" w14:textId="77777777" w:rsidR="00F13824" w:rsidRPr="0049703D" w:rsidRDefault="00F13824" w:rsidP="00F13824">
      <w:pPr>
        <w:ind w:left="720" w:hanging="720"/>
        <w:rPr>
          <w:iCs/>
          <w:lang w:val="es-419"/>
        </w:rPr>
      </w:pPr>
    </w:p>
    <w:p w14:paraId="4E69C69A" w14:textId="77777777" w:rsidR="00F13824" w:rsidRPr="0049703D" w:rsidRDefault="00F13824" w:rsidP="00F13824">
      <w:pPr>
        <w:ind w:left="720" w:hanging="720"/>
        <w:rPr>
          <w:iCs/>
          <w:lang w:val="es-MX"/>
        </w:rPr>
      </w:pPr>
      <w:r w:rsidRPr="0049703D">
        <w:rPr>
          <w:b/>
          <w:iCs/>
          <w:lang w:val="es-MX"/>
        </w:rPr>
        <w:t xml:space="preserve">Flynn, M.A. </w:t>
      </w:r>
      <w:r w:rsidRPr="0049703D">
        <w:rPr>
          <w:iCs/>
          <w:lang w:val="es-MX"/>
        </w:rPr>
        <w:t xml:space="preserve">(2014).  </w:t>
      </w:r>
      <w:r w:rsidRPr="0049703D">
        <w:rPr>
          <w:i/>
          <w:iCs/>
          <w:lang w:val="es-MX"/>
        </w:rPr>
        <w:t>Inmigración y la Salud Ocupacional: Áreas de Investigación</w:t>
      </w:r>
      <w:r w:rsidRPr="0049703D">
        <w:rPr>
          <w:iCs/>
          <w:lang w:val="es-MX"/>
        </w:rPr>
        <w:t xml:space="preserve">.  Instituto Nacional de Salud </w:t>
      </w:r>
      <w:proofErr w:type="spellStart"/>
      <w:r w:rsidRPr="0049703D">
        <w:rPr>
          <w:iCs/>
          <w:lang w:val="es-MX"/>
        </w:rPr>
        <w:t>Publica</w:t>
      </w:r>
      <w:proofErr w:type="spellEnd"/>
      <w:r w:rsidRPr="0049703D">
        <w:rPr>
          <w:iCs/>
          <w:lang w:val="es-MX"/>
        </w:rPr>
        <w:t xml:space="preserve"> de México. 2 </w:t>
      </w:r>
      <w:proofErr w:type="spellStart"/>
      <w:r w:rsidRPr="0049703D">
        <w:rPr>
          <w:iCs/>
          <w:lang w:val="es-MX"/>
        </w:rPr>
        <w:t>July</w:t>
      </w:r>
      <w:proofErr w:type="spellEnd"/>
      <w:r w:rsidRPr="0049703D">
        <w:rPr>
          <w:iCs/>
          <w:lang w:val="es-MX"/>
        </w:rPr>
        <w:t xml:space="preserve"> 2014, Cuernavaca, México.</w:t>
      </w:r>
    </w:p>
    <w:p w14:paraId="4AF4F02A" w14:textId="77777777" w:rsidR="00F13824" w:rsidRPr="0049703D" w:rsidRDefault="00F13824" w:rsidP="00F13824">
      <w:pPr>
        <w:ind w:left="720" w:hanging="720"/>
        <w:rPr>
          <w:b/>
          <w:iCs/>
          <w:lang w:val="es-MX"/>
        </w:rPr>
      </w:pPr>
    </w:p>
    <w:p w14:paraId="31AE5C84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(2014). </w:t>
      </w:r>
      <w:r w:rsidRPr="0049703D">
        <w:rPr>
          <w:i/>
          <w:iCs/>
        </w:rPr>
        <w:t>Developing culturally appropriate OSH programs and partnerships: NIOSH’s collaboration with the Mexican Foreign Ministry</w:t>
      </w:r>
      <w:r w:rsidRPr="0049703D">
        <w:rPr>
          <w:iCs/>
        </w:rPr>
        <w:t>. Immigrant, Migrant, &amp; Foreign-Born Health: Addressing Health Disparities. Centers for Disease Control and Prevention. 16 May 2014, Atlanta, GA.</w:t>
      </w:r>
    </w:p>
    <w:p w14:paraId="092004F4" w14:textId="77777777" w:rsidR="00F13824" w:rsidRPr="0049703D" w:rsidRDefault="00F13824" w:rsidP="00F13824">
      <w:pPr>
        <w:ind w:left="720" w:hanging="720"/>
        <w:rPr>
          <w:b/>
          <w:iCs/>
        </w:rPr>
      </w:pPr>
    </w:p>
    <w:p w14:paraId="2C6AC5AE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(2014).  </w:t>
      </w:r>
      <w:r w:rsidRPr="0049703D">
        <w:rPr>
          <w:i/>
          <w:iCs/>
        </w:rPr>
        <w:t xml:space="preserve">Promoting healthy lungs in a multi-ethnic society: A framework for developing institutional capacity. </w:t>
      </w:r>
      <w:r w:rsidRPr="0049703D">
        <w:rPr>
          <w:iCs/>
        </w:rPr>
        <w:t xml:space="preserve"> Meeting of the Board of Directors, American Lung Association of the Midland States. 9 May 2014, Columbus, OH.</w:t>
      </w:r>
    </w:p>
    <w:p w14:paraId="172E712A" w14:textId="77777777" w:rsidR="00F13824" w:rsidRPr="0049703D" w:rsidRDefault="00F13824" w:rsidP="00F13824">
      <w:pPr>
        <w:ind w:left="720" w:hanging="720"/>
        <w:rPr>
          <w:b/>
          <w:iCs/>
        </w:rPr>
      </w:pPr>
    </w:p>
    <w:p w14:paraId="6BB820A3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(2014). </w:t>
      </w:r>
      <w:r w:rsidRPr="0049703D">
        <w:rPr>
          <w:i/>
          <w:iCs/>
        </w:rPr>
        <w:t>TREB collaboration with the Mexican Foreign Ministry</w:t>
      </w:r>
      <w:r w:rsidRPr="0049703D">
        <w:rPr>
          <w:iCs/>
        </w:rPr>
        <w:t>. All Hands Meeting of the Education and Information Division. National Institute for Occupational Safety and Health. 23 April 2014, Cincinnati, OH.</w:t>
      </w:r>
    </w:p>
    <w:p w14:paraId="11C8F8E4" w14:textId="77777777" w:rsidR="00F13824" w:rsidRPr="0049703D" w:rsidRDefault="00F13824" w:rsidP="00F13824">
      <w:pPr>
        <w:ind w:left="720" w:hanging="720"/>
        <w:rPr>
          <w:b/>
          <w:iCs/>
        </w:rPr>
      </w:pPr>
    </w:p>
    <w:p w14:paraId="6600F70D" w14:textId="77777777" w:rsidR="00F13824" w:rsidRPr="0049703D" w:rsidRDefault="00F13824" w:rsidP="00F13824">
      <w:pPr>
        <w:ind w:left="720" w:hanging="720"/>
        <w:rPr>
          <w:iCs/>
          <w:lang w:val="es-MX"/>
        </w:rPr>
      </w:pPr>
      <w:r w:rsidRPr="0049703D">
        <w:rPr>
          <w:b/>
          <w:iCs/>
        </w:rPr>
        <w:t xml:space="preserve">Flynn, M.A. </w:t>
      </w:r>
      <w:r w:rsidRPr="0049703D">
        <w:rPr>
          <w:iCs/>
        </w:rPr>
        <w:t xml:space="preserve">(2014). </w:t>
      </w:r>
      <w:r w:rsidRPr="0049703D">
        <w:rPr>
          <w:i/>
          <w:iCs/>
        </w:rPr>
        <w:t>Qualitative Methods: Bridging the Gap between Researchers and Community.</w:t>
      </w:r>
      <w:r w:rsidRPr="0049703D">
        <w:rPr>
          <w:iCs/>
        </w:rPr>
        <w:t xml:space="preserve"> </w:t>
      </w:r>
      <w:bookmarkStart w:id="20" w:name="_Hlk37430283"/>
      <w:r w:rsidRPr="0049703D">
        <w:rPr>
          <w:iCs/>
        </w:rPr>
        <w:t xml:space="preserve">Invited lecture Epidemiology of Occupations, College of Medicine, University of Cincinnati. </w:t>
      </w:r>
      <w:r w:rsidRPr="0049703D">
        <w:rPr>
          <w:iCs/>
          <w:lang w:val="es-MX"/>
        </w:rPr>
        <w:t>10 April 2014, Cincinnati, OH.</w:t>
      </w:r>
      <w:bookmarkEnd w:id="20"/>
    </w:p>
    <w:p w14:paraId="4E129EB7" w14:textId="77777777" w:rsidR="00F13824" w:rsidRPr="0049703D" w:rsidRDefault="00F13824" w:rsidP="00F13824">
      <w:pPr>
        <w:ind w:left="720" w:hanging="720"/>
        <w:rPr>
          <w:b/>
          <w:iCs/>
          <w:lang w:val="es-MX"/>
        </w:rPr>
      </w:pPr>
    </w:p>
    <w:p w14:paraId="3B5FA906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  <w:lang w:val="es-MX"/>
        </w:rPr>
        <w:t>Flynn, M.A.</w:t>
      </w:r>
      <w:r w:rsidRPr="0049703D">
        <w:rPr>
          <w:iCs/>
          <w:lang w:val="es-MX"/>
        </w:rPr>
        <w:t xml:space="preserve"> (2013).  </w:t>
      </w:r>
      <w:r w:rsidRPr="0049703D">
        <w:rPr>
          <w:i/>
          <w:iCs/>
          <w:lang w:val="es-MX"/>
        </w:rPr>
        <w:t xml:space="preserve">La Salud Ocupacional de los Inmigrantes Mexicanos en los Estados Unidos: Posibles Áreas de Colaboración </w:t>
      </w:r>
      <w:r w:rsidRPr="0049703D">
        <w:rPr>
          <w:iCs/>
          <w:lang w:val="es-MX"/>
        </w:rPr>
        <w:t>[</w:t>
      </w:r>
      <w:proofErr w:type="spellStart"/>
      <w:r w:rsidRPr="0049703D">
        <w:rPr>
          <w:iCs/>
          <w:lang w:val="es-ES"/>
        </w:rPr>
        <w:t>Occupational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health</w:t>
      </w:r>
      <w:proofErr w:type="spellEnd"/>
      <w:r w:rsidRPr="0049703D">
        <w:rPr>
          <w:iCs/>
          <w:lang w:val="es-ES"/>
        </w:rPr>
        <w:t xml:space="preserve"> of </w:t>
      </w:r>
      <w:proofErr w:type="spellStart"/>
      <w:r w:rsidRPr="0049703D">
        <w:rPr>
          <w:iCs/>
          <w:lang w:val="es-ES"/>
        </w:rPr>
        <w:t>Mexican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immigrants</w:t>
      </w:r>
      <w:proofErr w:type="spellEnd"/>
      <w:r w:rsidRPr="0049703D">
        <w:rPr>
          <w:iCs/>
          <w:lang w:val="es-ES"/>
        </w:rPr>
        <w:t xml:space="preserve"> in </w:t>
      </w:r>
      <w:proofErr w:type="spellStart"/>
      <w:r w:rsidRPr="0049703D">
        <w:rPr>
          <w:iCs/>
          <w:lang w:val="es-ES"/>
        </w:rPr>
        <w:t>the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United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States</w:t>
      </w:r>
      <w:proofErr w:type="spellEnd"/>
      <w:r w:rsidRPr="0049703D">
        <w:rPr>
          <w:iCs/>
          <w:lang w:val="es-ES"/>
        </w:rPr>
        <w:t xml:space="preserve">: </w:t>
      </w:r>
      <w:proofErr w:type="spellStart"/>
      <w:r w:rsidRPr="0049703D">
        <w:rPr>
          <w:iCs/>
          <w:lang w:val="es-ES"/>
        </w:rPr>
        <w:t>Possible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areas</w:t>
      </w:r>
      <w:proofErr w:type="spellEnd"/>
      <w:r w:rsidRPr="0049703D">
        <w:rPr>
          <w:iCs/>
          <w:lang w:val="es-ES"/>
        </w:rPr>
        <w:t xml:space="preserve"> of </w:t>
      </w:r>
      <w:proofErr w:type="spellStart"/>
      <w:r w:rsidRPr="0049703D">
        <w:rPr>
          <w:iCs/>
          <w:lang w:val="es-ES"/>
        </w:rPr>
        <w:t>collaboration</w:t>
      </w:r>
      <w:proofErr w:type="spellEnd"/>
      <w:r w:rsidRPr="0049703D">
        <w:rPr>
          <w:iCs/>
          <w:lang w:val="es-MX"/>
        </w:rPr>
        <w:t xml:space="preserve">].  </w:t>
      </w:r>
      <w:r w:rsidRPr="0049703D">
        <w:rPr>
          <w:iCs/>
        </w:rPr>
        <w:t>Invited presentation to the Center for Immigration Studies, Ministry of Governance.  3 July, 2013.  Mexico City, Mexico.</w:t>
      </w:r>
    </w:p>
    <w:p w14:paraId="5FE41D26" w14:textId="77777777" w:rsidR="00F13824" w:rsidRPr="0049703D" w:rsidRDefault="00F13824" w:rsidP="00F13824">
      <w:pPr>
        <w:ind w:left="720" w:hanging="720"/>
        <w:rPr>
          <w:iCs/>
        </w:rPr>
      </w:pPr>
    </w:p>
    <w:p w14:paraId="4D3F3011" w14:textId="77777777" w:rsidR="007D157D" w:rsidRPr="0049703D" w:rsidRDefault="007D157D" w:rsidP="007D157D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&amp; Sadeghpour, N. (2013).  </w:t>
      </w:r>
      <w:proofErr w:type="spellStart"/>
      <w:r w:rsidRPr="0049703D">
        <w:rPr>
          <w:i/>
          <w:iCs/>
        </w:rPr>
        <w:t>Trabajando</w:t>
      </w:r>
      <w:proofErr w:type="spellEnd"/>
      <w:r w:rsidRPr="0049703D">
        <w:rPr>
          <w:i/>
          <w:iCs/>
        </w:rPr>
        <w:t xml:space="preserve"> con </w:t>
      </w:r>
      <w:proofErr w:type="spellStart"/>
      <w:r w:rsidRPr="0049703D">
        <w:rPr>
          <w:i/>
          <w:iCs/>
        </w:rPr>
        <w:t>trabajadores</w:t>
      </w:r>
      <w:proofErr w:type="spellEnd"/>
      <w:r w:rsidRPr="0049703D">
        <w:rPr>
          <w:i/>
          <w:iCs/>
        </w:rPr>
        <w:t xml:space="preserve">: </w:t>
      </w:r>
      <w:proofErr w:type="spellStart"/>
      <w:r w:rsidRPr="0049703D">
        <w:rPr>
          <w:i/>
          <w:iCs/>
        </w:rPr>
        <w:t>Hablando</w:t>
      </w:r>
      <w:proofErr w:type="spellEnd"/>
      <w:r w:rsidRPr="0049703D">
        <w:rPr>
          <w:i/>
          <w:iCs/>
        </w:rPr>
        <w:t xml:space="preserve"> de la </w:t>
      </w:r>
      <w:proofErr w:type="spellStart"/>
      <w:r w:rsidRPr="0049703D">
        <w:rPr>
          <w:i/>
          <w:iCs/>
        </w:rPr>
        <w:t>salud</w:t>
      </w:r>
      <w:proofErr w:type="spellEnd"/>
      <w:r w:rsidRPr="0049703D">
        <w:rPr>
          <w:i/>
          <w:iCs/>
        </w:rPr>
        <w:t xml:space="preserve"> y </w:t>
      </w:r>
      <w:proofErr w:type="spellStart"/>
      <w:r w:rsidRPr="0049703D">
        <w:rPr>
          <w:i/>
          <w:iCs/>
        </w:rPr>
        <w:t>seguridad</w:t>
      </w:r>
      <w:proofErr w:type="spellEnd"/>
      <w:r w:rsidRPr="0049703D">
        <w:rPr>
          <w:i/>
          <w:iCs/>
        </w:rPr>
        <w:t xml:space="preserve"> </w:t>
      </w:r>
      <w:r w:rsidRPr="0049703D">
        <w:rPr>
          <w:iCs/>
        </w:rPr>
        <w:t>[Working with workers: Talking about health and safety]</w:t>
      </w:r>
      <w:r w:rsidRPr="0049703D">
        <w:rPr>
          <w:i/>
          <w:iCs/>
        </w:rPr>
        <w:t xml:space="preserve">. </w:t>
      </w:r>
      <w:r w:rsidRPr="0049703D">
        <w:rPr>
          <w:iCs/>
        </w:rPr>
        <w:t>Invited presentation to the Mexican consulate in Los Angeles.  9 August 2013.  Los Angeles, CA.</w:t>
      </w:r>
      <w:r w:rsidRPr="0049703D">
        <w:rPr>
          <w:i/>
          <w:iCs/>
        </w:rPr>
        <w:t xml:space="preserve"> </w:t>
      </w:r>
      <w:r w:rsidRPr="0049703D">
        <w:rPr>
          <w:iCs/>
        </w:rPr>
        <w:t xml:space="preserve"> </w:t>
      </w:r>
    </w:p>
    <w:p w14:paraId="0C23E049" w14:textId="77777777" w:rsidR="007D157D" w:rsidRPr="0049703D" w:rsidRDefault="007D157D" w:rsidP="007D157D">
      <w:pPr>
        <w:ind w:left="720" w:hanging="720"/>
        <w:rPr>
          <w:iCs/>
        </w:rPr>
      </w:pPr>
    </w:p>
    <w:p w14:paraId="575FF768" w14:textId="77777777" w:rsidR="007D157D" w:rsidRPr="0049703D" w:rsidRDefault="007D157D" w:rsidP="007D1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Sadeghpour, N. &amp; </w:t>
      </w:r>
      <w:r w:rsidRPr="0049703D">
        <w:rPr>
          <w:b/>
        </w:rPr>
        <w:t>Flynn, M.A.</w:t>
      </w:r>
      <w:r w:rsidRPr="0049703D">
        <w:t xml:space="preserve"> (2013).  </w:t>
      </w:r>
      <w:proofErr w:type="spellStart"/>
      <w:r w:rsidRPr="0049703D">
        <w:rPr>
          <w:i/>
        </w:rPr>
        <w:t>Trabajando</w:t>
      </w:r>
      <w:proofErr w:type="spellEnd"/>
      <w:r w:rsidRPr="0049703D">
        <w:rPr>
          <w:i/>
        </w:rPr>
        <w:t xml:space="preserve"> con </w:t>
      </w:r>
      <w:proofErr w:type="spellStart"/>
      <w:r w:rsidRPr="0049703D">
        <w:rPr>
          <w:i/>
        </w:rPr>
        <w:t>trabajadores</w:t>
      </w:r>
      <w:proofErr w:type="spellEnd"/>
      <w:r w:rsidRPr="0049703D">
        <w:rPr>
          <w:i/>
        </w:rPr>
        <w:t xml:space="preserve">: </w:t>
      </w:r>
      <w:proofErr w:type="spellStart"/>
      <w:r w:rsidRPr="0049703D">
        <w:rPr>
          <w:i/>
        </w:rPr>
        <w:t>Hablando</w:t>
      </w:r>
      <w:proofErr w:type="spellEnd"/>
      <w:r w:rsidRPr="0049703D">
        <w:rPr>
          <w:i/>
        </w:rPr>
        <w:t xml:space="preserve"> de la </w:t>
      </w:r>
      <w:proofErr w:type="spellStart"/>
      <w:r w:rsidRPr="0049703D">
        <w:rPr>
          <w:i/>
        </w:rPr>
        <w:t>salud</w:t>
      </w:r>
      <w:proofErr w:type="spellEnd"/>
      <w:r w:rsidRPr="0049703D">
        <w:rPr>
          <w:i/>
        </w:rPr>
        <w:t xml:space="preserve"> y </w:t>
      </w:r>
      <w:proofErr w:type="spellStart"/>
      <w:r w:rsidRPr="0049703D">
        <w:rPr>
          <w:i/>
        </w:rPr>
        <w:t>seguridad</w:t>
      </w:r>
      <w:proofErr w:type="spellEnd"/>
      <w:r w:rsidRPr="0049703D">
        <w:t xml:space="preserve"> [Working with workers: Talking about health and safety]. Invited presentation to the Mexican consulate in Atlanta.  5 – 6  August 2013.  Atlanta, GA.  </w:t>
      </w:r>
    </w:p>
    <w:p w14:paraId="17A3350A" w14:textId="77777777" w:rsidR="007D157D" w:rsidRPr="0049703D" w:rsidRDefault="007D157D" w:rsidP="00F13824">
      <w:pPr>
        <w:ind w:left="720" w:hanging="720"/>
        <w:rPr>
          <w:iCs/>
        </w:rPr>
      </w:pPr>
    </w:p>
    <w:p w14:paraId="6B367574" w14:textId="77777777" w:rsidR="008F7FC3" w:rsidRPr="0049703D" w:rsidRDefault="008F7FC3" w:rsidP="00F13824">
      <w:pPr>
        <w:ind w:left="720" w:hanging="720"/>
        <w:rPr>
          <w:b/>
          <w:iCs/>
        </w:rPr>
      </w:pPr>
      <w:r w:rsidRPr="0049703D">
        <w:rPr>
          <w:iCs/>
        </w:rPr>
        <w:t>Stephenson, C.,</w:t>
      </w:r>
      <w:r w:rsidRPr="0049703D">
        <w:rPr>
          <w:b/>
          <w:iCs/>
        </w:rPr>
        <w:t xml:space="preserve"> Flynn, M.A., </w:t>
      </w:r>
      <w:r w:rsidRPr="0049703D">
        <w:rPr>
          <w:iCs/>
        </w:rPr>
        <w:t>Eggerth, D.E., DeLaney, S.C.</w:t>
      </w:r>
      <w:r w:rsidRPr="0049703D">
        <w:rPr>
          <w:b/>
          <w:iCs/>
        </w:rPr>
        <w:t xml:space="preserve"> </w:t>
      </w:r>
      <w:r w:rsidRPr="0049703D">
        <w:rPr>
          <w:iCs/>
        </w:rPr>
        <w:t>(2012).</w:t>
      </w:r>
      <w:r w:rsidRPr="0049703D">
        <w:rPr>
          <w:b/>
          <w:iCs/>
        </w:rPr>
        <w:t xml:space="preserve">  </w:t>
      </w:r>
      <w:r w:rsidRPr="0049703D">
        <w:rPr>
          <w:i/>
          <w:iCs/>
        </w:rPr>
        <w:t>Translational Research and Immigrant Workers: Education and Information Division, NIOSH</w:t>
      </w:r>
      <w:r w:rsidRPr="0049703D">
        <w:rPr>
          <w:iCs/>
        </w:rPr>
        <w:t xml:space="preserve">.  Site visit by senior CDC </w:t>
      </w:r>
      <w:r w:rsidRPr="0049703D">
        <w:rPr>
          <w:iCs/>
        </w:rPr>
        <w:lastRenderedPageBreak/>
        <w:t>leadership. 17 November, 2012. National Institute for Occupational Safety and Health, Cincinnati, OH.</w:t>
      </w:r>
    </w:p>
    <w:p w14:paraId="2344E585" w14:textId="77777777" w:rsidR="008F7FC3" w:rsidRPr="0049703D" w:rsidRDefault="008F7FC3" w:rsidP="00F13824">
      <w:pPr>
        <w:ind w:left="720" w:hanging="720"/>
        <w:rPr>
          <w:b/>
          <w:iCs/>
        </w:rPr>
      </w:pPr>
    </w:p>
    <w:p w14:paraId="2525D4E4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(2012).  </w:t>
      </w:r>
      <w:r w:rsidRPr="0049703D">
        <w:rPr>
          <w:i/>
          <w:iCs/>
        </w:rPr>
        <w:t>Reaching immigrant workers</w:t>
      </w:r>
      <w:r w:rsidRPr="0049703D">
        <w:rPr>
          <w:iCs/>
        </w:rPr>
        <w:t>. Invited presentation at the Western States Occupational Network Fifth Annual Meeting.  20 September 2012.  Denver, CO.</w:t>
      </w:r>
    </w:p>
    <w:p w14:paraId="376503CC" w14:textId="77777777" w:rsidR="00F13824" w:rsidRPr="0049703D" w:rsidRDefault="00F13824" w:rsidP="00F13824">
      <w:pPr>
        <w:ind w:left="720" w:hanging="720"/>
        <w:rPr>
          <w:iCs/>
        </w:rPr>
      </w:pPr>
    </w:p>
    <w:p w14:paraId="394F8233" w14:textId="77777777" w:rsidR="00F13824" w:rsidRPr="0049703D" w:rsidRDefault="00F13824" w:rsidP="00F13824">
      <w:pPr>
        <w:ind w:left="720" w:hanging="720"/>
        <w:rPr>
          <w:iCs/>
        </w:rPr>
      </w:pPr>
      <w:r w:rsidRPr="00D50B18">
        <w:rPr>
          <w:b/>
          <w:iCs/>
        </w:rPr>
        <w:t>Flynn, M.A.</w:t>
      </w:r>
      <w:r w:rsidRPr="00D50B18">
        <w:rPr>
          <w:iCs/>
        </w:rPr>
        <w:t xml:space="preserve"> (2012).  </w:t>
      </w:r>
      <w:proofErr w:type="spellStart"/>
      <w:r w:rsidRPr="00D50B18">
        <w:rPr>
          <w:i/>
          <w:iCs/>
        </w:rPr>
        <w:t>Salud</w:t>
      </w:r>
      <w:proofErr w:type="spellEnd"/>
      <w:r w:rsidRPr="00D50B18">
        <w:rPr>
          <w:i/>
          <w:iCs/>
        </w:rPr>
        <w:t xml:space="preserve"> </w:t>
      </w:r>
      <w:proofErr w:type="spellStart"/>
      <w:r w:rsidRPr="00D50B18">
        <w:rPr>
          <w:i/>
          <w:iCs/>
        </w:rPr>
        <w:t>Ocupacional</w:t>
      </w:r>
      <w:proofErr w:type="spellEnd"/>
      <w:r w:rsidRPr="00D50B18">
        <w:rPr>
          <w:i/>
          <w:iCs/>
        </w:rPr>
        <w:t xml:space="preserve">: </w:t>
      </w:r>
      <w:proofErr w:type="spellStart"/>
      <w:r w:rsidRPr="00D50B18">
        <w:rPr>
          <w:i/>
          <w:iCs/>
        </w:rPr>
        <w:t>Colaboración</w:t>
      </w:r>
      <w:proofErr w:type="spellEnd"/>
      <w:r w:rsidRPr="00D50B18">
        <w:rPr>
          <w:i/>
          <w:iCs/>
        </w:rPr>
        <w:t xml:space="preserve"> entre NIOSH y SRE</w:t>
      </w:r>
      <w:r w:rsidRPr="00D50B18">
        <w:rPr>
          <w:iCs/>
        </w:rPr>
        <w:t xml:space="preserve"> [Occupational Health: Collaboration between NIOSH and SRE].  </w:t>
      </w:r>
      <w:proofErr w:type="spellStart"/>
      <w:r w:rsidRPr="0049703D">
        <w:rPr>
          <w:iCs/>
          <w:lang w:val="es-ES"/>
        </w:rPr>
        <w:t>Invited</w:t>
      </w:r>
      <w:proofErr w:type="spellEnd"/>
      <w:r w:rsidRPr="0049703D">
        <w:rPr>
          <w:iCs/>
          <w:lang w:val="es-ES"/>
        </w:rPr>
        <w:t xml:space="preserve"> </w:t>
      </w:r>
      <w:proofErr w:type="spellStart"/>
      <w:r w:rsidRPr="0049703D">
        <w:rPr>
          <w:iCs/>
          <w:lang w:val="es-ES"/>
        </w:rPr>
        <w:t>presentation</w:t>
      </w:r>
      <w:proofErr w:type="spellEnd"/>
      <w:r w:rsidRPr="0049703D">
        <w:rPr>
          <w:iCs/>
          <w:lang w:val="es-ES"/>
        </w:rPr>
        <w:t xml:space="preserve"> at </w:t>
      </w:r>
      <w:proofErr w:type="spellStart"/>
      <w:r w:rsidRPr="0049703D">
        <w:rPr>
          <w:iCs/>
          <w:lang w:val="es-ES"/>
        </w:rPr>
        <w:t>the</w:t>
      </w:r>
      <w:proofErr w:type="spellEnd"/>
      <w:r w:rsidRPr="0049703D">
        <w:rPr>
          <w:iCs/>
          <w:lang w:val="es-MX"/>
        </w:rPr>
        <w:t xml:space="preserve"> 94</w:t>
      </w:r>
      <w:r w:rsidRPr="0049703D">
        <w:rPr>
          <w:iCs/>
          <w:vertAlign w:val="superscript"/>
          <w:lang w:val="es-MX"/>
        </w:rPr>
        <w:t>th</w:t>
      </w:r>
      <w:r w:rsidRPr="0049703D">
        <w:rPr>
          <w:iCs/>
          <w:lang w:val="es-MX"/>
        </w:rPr>
        <w:t xml:space="preserve"> Jornada del Instituto de Mexicanos en el Extranjero: Ventanillas de Salud.  </w:t>
      </w:r>
      <w:r w:rsidRPr="0049703D">
        <w:rPr>
          <w:iCs/>
        </w:rPr>
        <w:t>24 August 2012.  Albuquerque, NM.</w:t>
      </w:r>
    </w:p>
    <w:p w14:paraId="3A42B73E" w14:textId="77777777" w:rsidR="00F13824" w:rsidRPr="0049703D" w:rsidRDefault="00F13824" w:rsidP="00F13824">
      <w:pPr>
        <w:ind w:left="720" w:hanging="720"/>
        <w:rPr>
          <w:iCs/>
        </w:rPr>
      </w:pPr>
    </w:p>
    <w:p w14:paraId="2C7CA1C3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(2012).  </w:t>
      </w:r>
      <w:r w:rsidRPr="0049703D">
        <w:rPr>
          <w:i/>
          <w:iCs/>
        </w:rPr>
        <w:t>Translational Research and Immigrant Workers: Current TREB Research</w:t>
      </w:r>
      <w:r w:rsidRPr="0049703D">
        <w:rPr>
          <w:iCs/>
        </w:rPr>
        <w:t xml:space="preserve">.  Invited presentation at NIOSH Office of Western States.  4 June 2012.  Denver, CO.  </w:t>
      </w:r>
    </w:p>
    <w:p w14:paraId="44568052" w14:textId="77777777" w:rsidR="00F13824" w:rsidRPr="0049703D" w:rsidRDefault="00F13824" w:rsidP="00F13824">
      <w:pPr>
        <w:ind w:left="720" w:hanging="720"/>
        <w:rPr>
          <w:iCs/>
        </w:rPr>
      </w:pPr>
    </w:p>
    <w:p w14:paraId="45859265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(2012).  </w:t>
      </w:r>
      <w:r w:rsidRPr="0049703D">
        <w:rPr>
          <w:i/>
          <w:iCs/>
        </w:rPr>
        <w:t>Promoting OSH with immigrant workers: Barriers and recommendations for NIOSH researchers</w:t>
      </w:r>
      <w:r w:rsidRPr="0049703D">
        <w:rPr>
          <w:iCs/>
        </w:rPr>
        <w:t>. Invited presentation at the Hazard Evaluation and Technical Assistance Branch of the National Institute for Occupational Safety and Health.  23 January 2012, Cincinnati, OH.</w:t>
      </w:r>
    </w:p>
    <w:p w14:paraId="304E06E8" w14:textId="77777777" w:rsidR="00F13824" w:rsidRPr="0049703D" w:rsidRDefault="00F13824" w:rsidP="006E24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szCs w:val="20"/>
        </w:rPr>
      </w:pPr>
    </w:p>
    <w:p w14:paraId="3C6BC06F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&amp; Check, P. (2012).  </w:t>
      </w:r>
      <w:r w:rsidRPr="0049703D">
        <w:rPr>
          <w:i/>
          <w:iCs/>
        </w:rPr>
        <w:t>Case study: A process for tailoring OSH education materials.</w:t>
      </w:r>
      <w:r w:rsidRPr="0049703D">
        <w:rPr>
          <w:iCs/>
        </w:rPr>
        <w:t xml:space="preserve">  Invited presentation Annual Meeting of the Communication Information Dissemination Cross-sector. 27 June, 2012, Cincinnati, Ohio.</w:t>
      </w:r>
    </w:p>
    <w:p w14:paraId="0CC2271D" w14:textId="77777777" w:rsidR="00F13824" w:rsidRPr="0049703D" w:rsidRDefault="00F13824" w:rsidP="00F13824">
      <w:pPr>
        <w:ind w:left="720" w:hanging="720"/>
        <w:rPr>
          <w:iCs/>
        </w:rPr>
      </w:pPr>
    </w:p>
    <w:p w14:paraId="0F632D46" w14:textId="77777777" w:rsidR="007D157D" w:rsidRPr="0049703D" w:rsidRDefault="007D157D" w:rsidP="007D1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szCs w:val="20"/>
        </w:rPr>
      </w:pPr>
      <w:r w:rsidRPr="0049703D">
        <w:rPr>
          <w:snapToGrid w:val="0"/>
          <w:szCs w:val="20"/>
        </w:rPr>
        <w:t xml:space="preserve">Check, P. &amp; </w:t>
      </w:r>
      <w:r w:rsidRPr="0049703D">
        <w:rPr>
          <w:b/>
          <w:snapToGrid w:val="0"/>
          <w:szCs w:val="20"/>
        </w:rPr>
        <w:t>Flynn, M.A.</w:t>
      </w:r>
      <w:r w:rsidRPr="0049703D">
        <w:rPr>
          <w:snapToGrid w:val="0"/>
          <w:szCs w:val="20"/>
        </w:rPr>
        <w:t xml:space="preserve"> (2011). </w:t>
      </w:r>
      <w:r w:rsidRPr="0049703D">
        <w:rPr>
          <w:i/>
          <w:snapToGrid w:val="0"/>
          <w:szCs w:val="20"/>
        </w:rPr>
        <w:t xml:space="preserve">Promoting Occupational Safety and Health through the </w:t>
      </w:r>
      <w:proofErr w:type="spellStart"/>
      <w:r w:rsidRPr="00766C30">
        <w:rPr>
          <w:i/>
          <w:snapToGrid w:val="0"/>
          <w:szCs w:val="20"/>
        </w:rPr>
        <w:t>Ventanillas</w:t>
      </w:r>
      <w:proofErr w:type="spellEnd"/>
      <w:r w:rsidRPr="00766C30">
        <w:rPr>
          <w:i/>
          <w:snapToGrid w:val="0"/>
          <w:szCs w:val="20"/>
        </w:rPr>
        <w:t xml:space="preserve"> de </w:t>
      </w:r>
      <w:proofErr w:type="spellStart"/>
      <w:r w:rsidRPr="00766C30">
        <w:rPr>
          <w:i/>
          <w:snapToGrid w:val="0"/>
          <w:szCs w:val="20"/>
        </w:rPr>
        <w:t>Salud</w:t>
      </w:r>
      <w:proofErr w:type="spellEnd"/>
      <w:r w:rsidRPr="0049703D">
        <w:rPr>
          <w:i/>
          <w:snapToGrid w:val="0"/>
          <w:szCs w:val="20"/>
        </w:rPr>
        <w:t>: A Model for Binational Collaboration</w:t>
      </w:r>
      <w:r w:rsidRPr="0049703D">
        <w:rPr>
          <w:snapToGrid w:val="0"/>
          <w:szCs w:val="20"/>
        </w:rPr>
        <w:t xml:space="preserve">. </w:t>
      </w:r>
      <w:proofErr w:type="spellStart"/>
      <w:r w:rsidRPr="00766C30">
        <w:rPr>
          <w:snapToGrid w:val="0"/>
          <w:szCs w:val="20"/>
        </w:rPr>
        <w:t>Ventanillas</w:t>
      </w:r>
      <w:proofErr w:type="spellEnd"/>
      <w:r w:rsidRPr="00766C30">
        <w:rPr>
          <w:snapToGrid w:val="0"/>
          <w:szCs w:val="20"/>
        </w:rPr>
        <w:t xml:space="preserve"> de </w:t>
      </w:r>
      <w:proofErr w:type="spellStart"/>
      <w:r w:rsidRPr="00766C30">
        <w:rPr>
          <w:snapToGrid w:val="0"/>
          <w:szCs w:val="20"/>
        </w:rPr>
        <w:t>Salud</w:t>
      </w:r>
      <w:proofErr w:type="spellEnd"/>
      <w:r w:rsidRPr="00766C30">
        <w:rPr>
          <w:snapToGrid w:val="0"/>
          <w:szCs w:val="20"/>
        </w:rPr>
        <w:t xml:space="preserve"> </w:t>
      </w:r>
      <w:r w:rsidRPr="0049703D">
        <w:rPr>
          <w:snapToGrid w:val="0"/>
          <w:szCs w:val="20"/>
        </w:rPr>
        <w:t>Collaboration Meeting 28-29 July 2011, Dallas, TX</w:t>
      </w:r>
    </w:p>
    <w:p w14:paraId="6ACC9092" w14:textId="77777777" w:rsidR="007D157D" w:rsidRPr="0049703D" w:rsidRDefault="007D157D" w:rsidP="00F13824">
      <w:pPr>
        <w:ind w:left="720" w:hanging="720"/>
        <w:rPr>
          <w:b/>
          <w:iCs/>
        </w:rPr>
      </w:pPr>
    </w:p>
    <w:p w14:paraId="44D32F71" w14:textId="77777777" w:rsidR="00F13824" w:rsidRPr="0049703D" w:rsidRDefault="00F13824" w:rsidP="00F13824">
      <w:pPr>
        <w:ind w:left="720" w:hanging="720"/>
        <w:rPr>
          <w:bCs/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&amp; Check, P. (2011). </w:t>
      </w:r>
      <w:r w:rsidRPr="0049703D">
        <w:rPr>
          <w:bCs/>
          <w:i/>
          <w:iCs/>
        </w:rPr>
        <w:t xml:space="preserve">A partnership with the Mexican consulates: Improving immigrant workers’ knowledge of occupational safety and health risks, rights, and resources. </w:t>
      </w:r>
      <w:r w:rsidRPr="0049703D">
        <w:rPr>
          <w:bCs/>
          <w:iCs/>
        </w:rPr>
        <w:t>Invited presentation at the Environmental Protection Agency. 29 September 2011, Washington, DC.</w:t>
      </w:r>
    </w:p>
    <w:p w14:paraId="74CFEC5F" w14:textId="77777777" w:rsidR="00F13824" w:rsidRPr="0049703D" w:rsidRDefault="00F13824" w:rsidP="00F13824">
      <w:pPr>
        <w:ind w:left="720" w:hanging="720"/>
        <w:rPr>
          <w:bCs/>
          <w:iCs/>
        </w:rPr>
      </w:pPr>
    </w:p>
    <w:p w14:paraId="67ABEF0C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</w:pPr>
      <w:r w:rsidRPr="0049703D">
        <w:rPr>
          <w:b/>
        </w:rPr>
        <w:t>Flynn, M.A.</w:t>
      </w:r>
      <w:r w:rsidRPr="0049703D">
        <w:t xml:space="preserve"> &amp; Check, P. (2011). </w:t>
      </w:r>
      <w:r w:rsidRPr="0049703D">
        <w:rPr>
          <w:i/>
          <w:lang w:val="es-MX"/>
        </w:rPr>
        <w:t xml:space="preserve">Barreras a la salud y seguridad ocupacional para las trabajadoras inmigrantes </w:t>
      </w:r>
      <w:r w:rsidRPr="0049703D">
        <w:rPr>
          <w:lang w:val="es-MX"/>
        </w:rPr>
        <w:t>[</w:t>
      </w:r>
      <w:proofErr w:type="spellStart"/>
      <w:r w:rsidRPr="00766C30">
        <w:rPr>
          <w:lang w:val="es-MX"/>
        </w:rPr>
        <w:t>Barriers</w:t>
      </w:r>
      <w:proofErr w:type="spellEnd"/>
      <w:r w:rsidRPr="00766C30">
        <w:rPr>
          <w:lang w:val="es-MX"/>
        </w:rPr>
        <w:t xml:space="preserve"> </w:t>
      </w:r>
      <w:proofErr w:type="spellStart"/>
      <w:r w:rsidRPr="00766C30">
        <w:rPr>
          <w:lang w:val="es-MX"/>
        </w:rPr>
        <w:t>to</w:t>
      </w:r>
      <w:proofErr w:type="spellEnd"/>
      <w:r w:rsidRPr="00766C30">
        <w:rPr>
          <w:lang w:val="es-MX"/>
        </w:rPr>
        <w:t xml:space="preserve"> </w:t>
      </w:r>
      <w:proofErr w:type="spellStart"/>
      <w:r w:rsidRPr="00766C30">
        <w:rPr>
          <w:lang w:val="es-MX"/>
        </w:rPr>
        <w:t>occupational</w:t>
      </w:r>
      <w:proofErr w:type="spellEnd"/>
      <w:r w:rsidRPr="00766C30">
        <w:rPr>
          <w:lang w:val="es-MX"/>
        </w:rPr>
        <w:t xml:space="preserve"> safety and </w:t>
      </w:r>
      <w:proofErr w:type="spellStart"/>
      <w:r w:rsidRPr="00766C30">
        <w:rPr>
          <w:lang w:val="es-MX"/>
        </w:rPr>
        <w:t>health</w:t>
      </w:r>
      <w:proofErr w:type="spellEnd"/>
      <w:r w:rsidRPr="00766C30">
        <w:rPr>
          <w:lang w:val="es-MX"/>
        </w:rPr>
        <w:t xml:space="preserve"> for </w:t>
      </w:r>
      <w:proofErr w:type="spellStart"/>
      <w:r w:rsidRPr="00766C30">
        <w:rPr>
          <w:lang w:val="es-MX"/>
        </w:rPr>
        <w:t>immigrant</w:t>
      </w:r>
      <w:proofErr w:type="spellEnd"/>
      <w:r w:rsidRPr="00766C30">
        <w:rPr>
          <w:lang w:val="es-MX"/>
        </w:rPr>
        <w:t xml:space="preserve"> </w:t>
      </w:r>
      <w:proofErr w:type="spellStart"/>
      <w:r w:rsidRPr="00766C30">
        <w:rPr>
          <w:lang w:val="es-MX"/>
        </w:rPr>
        <w:t>women</w:t>
      </w:r>
      <w:proofErr w:type="spellEnd"/>
      <w:r w:rsidRPr="0049703D">
        <w:rPr>
          <w:lang w:val="es-ES"/>
        </w:rPr>
        <w:t>].</w:t>
      </w:r>
      <w:r w:rsidRPr="0049703D">
        <w:rPr>
          <w:i/>
          <w:lang w:val="es-ES"/>
        </w:rPr>
        <w:t xml:space="preserve"> </w:t>
      </w:r>
      <w:r w:rsidRPr="0049703D">
        <w:t>Paper presented via webinar during Labor Rights Week to employees of the Institute for Mexicans Abroad in the Mexican Consular Network, 30 August 2011.</w:t>
      </w:r>
    </w:p>
    <w:p w14:paraId="49FE86FC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</w:pPr>
    </w:p>
    <w:p w14:paraId="448D5367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b/>
          <w:bCs/>
          <w:i/>
          <w:iCs/>
          <w:lang w:val="es-GT"/>
        </w:rPr>
      </w:pPr>
      <w:r w:rsidRPr="0049703D">
        <w:rPr>
          <w:b/>
        </w:rPr>
        <w:t>Flynn, M.A.</w:t>
      </w:r>
      <w:r w:rsidRPr="0049703D">
        <w:t xml:space="preserve"> &amp; Check, P.  </w:t>
      </w:r>
      <w:r w:rsidRPr="0049703D">
        <w:rPr>
          <w:lang w:val="es-MX"/>
        </w:rPr>
        <w:t xml:space="preserve">(2011).  </w:t>
      </w:r>
      <w:r w:rsidRPr="0049703D">
        <w:rPr>
          <w:i/>
          <w:lang w:val="es-MX"/>
        </w:rPr>
        <w:t xml:space="preserve">Fomento de la Seguridad y Salud Ocupacional de los Trabajadores mexicanos en EUA: Colaboración entre México y EUA </w:t>
      </w:r>
      <w:r w:rsidRPr="0049703D">
        <w:rPr>
          <w:lang w:val="es-MX"/>
        </w:rPr>
        <w:t>[</w:t>
      </w:r>
      <w:proofErr w:type="spellStart"/>
      <w:r w:rsidRPr="00766C30">
        <w:rPr>
          <w:lang w:val="es-MX"/>
        </w:rPr>
        <w:t>Promoting</w:t>
      </w:r>
      <w:proofErr w:type="spellEnd"/>
      <w:r w:rsidRPr="00766C30">
        <w:rPr>
          <w:lang w:val="es-MX"/>
        </w:rPr>
        <w:t xml:space="preserve"> </w:t>
      </w:r>
      <w:proofErr w:type="spellStart"/>
      <w:r w:rsidRPr="00766C30">
        <w:rPr>
          <w:lang w:val="es-MX"/>
        </w:rPr>
        <w:t>the</w:t>
      </w:r>
      <w:proofErr w:type="spellEnd"/>
      <w:r w:rsidRPr="00766C30">
        <w:rPr>
          <w:lang w:val="es-MX"/>
        </w:rPr>
        <w:t xml:space="preserve"> </w:t>
      </w:r>
      <w:proofErr w:type="spellStart"/>
      <w:r w:rsidRPr="00766C30">
        <w:rPr>
          <w:lang w:val="es-MX"/>
        </w:rPr>
        <w:t>occupational</w:t>
      </w:r>
      <w:proofErr w:type="spellEnd"/>
      <w:r w:rsidRPr="00766C30">
        <w:rPr>
          <w:lang w:val="es-MX"/>
        </w:rPr>
        <w:t xml:space="preserve"> safety and </w:t>
      </w:r>
      <w:proofErr w:type="spellStart"/>
      <w:r w:rsidRPr="00766C30">
        <w:rPr>
          <w:lang w:val="es-MX"/>
        </w:rPr>
        <w:t>health</w:t>
      </w:r>
      <w:proofErr w:type="spellEnd"/>
      <w:r w:rsidRPr="00766C30">
        <w:rPr>
          <w:lang w:val="es-MX"/>
        </w:rPr>
        <w:t xml:space="preserve"> of </w:t>
      </w:r>
      <w:proofErr w:type="spellStart"/>
      <w:r w:rsidRPr="00766C30">
        <w:rPr>
          <w:lang w:val="es-MX"/>
        </w:rPr>
        <w:t>Mexican</w:t>
      </w:r>
      <w:proofErr w:type="spellEnd"/>
      <w:r w:rsidRPr="00766C30">
        <w:rPr>
          <w:lang w:val="es-MX"/>
        </w:rPr>
        <w:t xml:space="preserve"> </w:t>
      </w:r>
      <w:proofErr w:type="spellStart"/>
      <w:r w:rsidRPr="00766C30">
        <w:rPr>
          <w:lang w:val="es-MX"/>
        </w:rPr>
        <w:t>workers</w:t>
      </w:r>
      <w:proofErr w:type="spellEnd"/>
      <w:r w:rsidRPr="00766C30">
        <w:rPr>
          <w:lang w:val="es-MX"/>
        </w:rPr>
        <w:t xml:space="preserve"> in </w:t>
      </w:r>
      <w:proofErr w:type="spellStart"/>
      <w:r w:rsidRPr="00766C30">
        <w:rPr>
          <w:lang w:val="es-MX"/>
        </w:rPr>
        <w:t>the</w:t>
      </w:r>
      <w:proofErr w:type="spellEnd"/>
      <w:r w:rsidRPr="00766C30">
        <w:rPr>
          <w:lang w:val="es-MX"/>
        </w:rPr>
        <w:t xml:space="preserve"> </w:t>
      </w:r>
      <w:proofErr w:type="spellStart"/>
      <w:r w:rsidRPr="00766C30">
        <w:rPr>
          <w:lang w:val="es-MX"/>
        </w:rPr>
        <w:t>United</w:t>
      </w:r>
      <w:proofErr w:type="spellEnd"/>
      <w:r w:rsidRPr="00766C30">
        <w:rPr>
          <w:lang w:val="es-MX"/>
        </w:rPr>
        <w:t xml:space="preserve"> </w:t>
      </w:r>
      <w:proofErr w:type="spellStart"/>
      <w:r w:rsidRPr="00766C30">
        <w:rPr>
          <w:lang w:val="es-MX"/>
        </w:rPr>
        <w:t>States</w:t>
      </w:r>
      <w:proofErr w:type="spellEnd"/>
      <w:r w:rsidRPr="00766C30">
        <w:rPr>
          <w:lang w:val="es-MX"/>
        </w:rPr>
        <w:t xml:space="preserve">: Mexico – US </w:t>
      </w:r>
      <w:proofErr w:type="spellStart"/>
      <w:r w:rsidRPr="00766C30">
        <w:rPr>
          <w:lang w:val="es-MX"/>
        </w:rPr>
        <w:t>collaboration</w:t>
      </w:r>
      <w:proofErr w:type="spellEnd"/>
      <w:r w:rsidRPr="00766C30">
        <w:rPr>
          <w:lang w:val="es-MX"/>
        </w:rPr>
        <w:t>]</w:t>
      </w:r>
      <w:r w:rsidRPr="00766C30">
        <w:rPr>
          <w:i/>
          <w:lang w:val="es-MX"/>
        </w:rPr>
        <w:t>.</w:t>
      </w:r>
      <w:r w:rsidRPr="00766C30">
        <w:rPr>
          <w:lang w:val="es-MX"/>
        </w:rPr>
        <w:t xml:space="preserve"> </w:t>
      </w:r>
      <w:proofErr w:type="spellStart"/>
      <w:r w:rsidRPr="00766C30">
        <w:rPr>
          <w:lang w:val="es-MX"/>
        </w:rPr>
        <w:t>Paper</w:t>
      </w:r>
      <w:proofErr w:type="spellEnd"/>
      <w:r w:rsidRPr="00766C30">
        <w:rPr>
          <w:lang w:val="es-MX"/>
        </w:rPr>
        <w:t xml:space="preserve"> </w:t>
      </w:r>
      <w:proofErr w:type="spellStart"/>
      <w:r w:rsidRPr="00766C30">
        <w:rPr>
          <w:lang w:val="es-MX"/>
        </w:rPr>
        <w:t>presented</w:t>
      </w:r>
      <w:proofErr w:type="spellEnd"/>
      <w:r w:rsidRPr="00766C30">
        <w:rPr>
          <w:lang w:val="es-MX"/>
        </w:rPr>
        <w:t xml:space="preserve"> at </w:t>
      </w:r>
      <w:proofErr w:type="spellStart"/>
      <w:r w:rsidRPr="00766C30">
        <w:rPr>
          <w:lang w:val="es-MX"/>
        </w:rPr>
        <w:t>the</w:t>
      </w:r>
      <w:proofErr w:type="spellEnd"/>
      <w:r w:rsidRPr="0049703D">
        <w:rPr>
          <w:lang w:val="es-MX"/>
        </w:rPr>
        <w:t xml:space="preserve"> Jornada Informativa sobre Salud Ocupacional. 2 </w:t>
      </w:r>
      <w:r w:rsidRPr="0049703D">
        <w:rPr>
          <w:lang w:val="es-ES"/>
        </w:rPr>
        <w:t>May 2011. Mexico City, Mexico</w:t>
      </w:r>
      <w:r w:rsidRPr="0049703D">
        <w:rPr>
          <w:lang w:val="es-MX"/>
        </w:rPr>
        <w:t>.</w:t>
      </w:r>
      <w:r w:rsidRPr="0049703D">
        <w:rPr>
          <w:b/>
          <w:bCs/>
          <w:i/>
          <w:iCs/>
          <w:lang w:val="es-GT"/>
        </w:rPr>
        <w:t xml:space="preserve"> </w:t>
      </w:r>
    </w:p>
    <w:p w14:paraId="7CC578CC" w14:textId="77777777" w:rsidR="00F13824" w:rsidRPr="0049703D" w:rsidRDefault="00F13824" w:rsidP="00F13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b/>
          <w:bCs/>
          <w:i/>
          <w:iCs/>
          <w:lang w:val="es-GT"/>
        </w:rPr>
      </w:pPr>
    </w:p>
    <w:p w14:paraId="3EB816E8" w14:textId="77777777" w:rsidR="001534D5" w:rsidRPr="0049703D" w:rsidRDefault="001534D5" w:rsidP="00153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szCs w:val="20"/>
        </w:rPr>
      </w:pPr>
      <w:r w:rsidRPr="0049703D">
        <w:rPr>
          <w:snapToGrid w:val="0"/>
          <w:szCs w:val="20"/>
        </w:rPr>
        <w:t xml:space="preserve">Eggerth, D.E. &amp; </w:t>
      </w:r>
      <w:r w:rsidRPr="0049703D">
        <w:rPr>
          <w:b/>
          <w:snapToGrid w:val="0"/>
          <w:szCs w:val="20"/>
        </w:rPr>
        <w:t>Flynn, M.A.</w:t>
      </w:r>
      <w:r w:rsidRPr="0049703D">
        <w:rPr>
          <w:snapToGrid w:val="0"/>
          <w:szCs w:val="20"/>
        </w:rPr>
        <w:t xml:space="preserve"> (2010) </w:t>
      </w:r>
      <w:r w:rsidRPr="0049703D">
        <w:rPr>
          <w:i/>
          <w:snapToGrid w:val="0"/>
          <w:szCs w:val="20"/>
        </w:rPr>
        <w:t>Occupational safety and health of immigrant workers:  Scope of the problem</w:t>
      </w:r>
      <w:r w:rsidRPr="0049703D">
        <w:rPr>
          <w:snapToGrid w:val="0"/>
          <w:szCs w:val="20"/>
        </w:rPr>
        <w:t xml:space="preserve">. Plenary session paper presented at </w:t>
      </w:r>
      <w:r w:rsidR="00090F4F" w:rsidRPr="0049703D">
        <w:rPr>
          <w:snapToGrid w:val="0"/>
          <w:szCs w:val="20"/>
        </w:rPr>
        <w:t>the 9</w:t>
      </w:r>
      <w:r w:rsidR="00090F4F" w:rsidRPr="0049703D">
        <w:rPr>
          <w:snapToGrid w:val="0"/>
          <w:szCs w:val="20"/>
          <w:vertAlign w:val="superscript"/>
        </w:rPr>
        <w:t>th</w:t>
      </w:r>
      <w:r w:rsidR="00090F4F" w:rsidRPr="0049703D">
        <w:rPr>
          <w:snapToGrid w:val="0"/>
          <w:szCs w:val="20"/>
        </w:rPr>
        <w:t xml:space="preserve"> Annual </w:t>
      </w:r>
      <w:r w:rsidRPr="0049703D">
        <w:rPr>
          <w:snapToGrid w:val="0"/>
          <w:szCs w:val="20"/>
        </w:rPr>
        <w:t xml:space="preserve">Cambio de </w:t>
      </w:r>
      <w:proofErr w:type="spellStart"/>
      <w:r w:rsidRPr="00766C30">
        <w:rPr>
          <w:snapToGrid w:val="0"/>
          <w:szCs w:val="20"/>
        </w:rPr>
        <w:t>Colores</w:t>
      </w:r>
      <w:proofErr w:type="spellEnd"/>
      <w:r w:rsidR="00090F4F" w:rsidRPr="0049703D">
        <w:rPr>
          <w:snapToGrid w:val="0"/>
          <w:szCs w:val="20"/>
        </w:rPr>
        <w:t xml:space="preserve"> Conference.  </w:t>
      </w:r>
      <w:r w:rsidR="00EE0307" w:rsidRPr="0049703D">
        <w:rPr>
          <w:snapToGrid w:val="0"/>
          <w:szCs w:val="20"/>
        </w:rPr>
        <w:t xml:space="preserve">26 May 2010, </w:t>
      </w:r>
      <w:r w:rsidR="00747AD0" w:rsidRPr="0049703D">
        <w:rPr>
          <w:snapToGrid w:val="0"/>
          <w:szCs w:val="20"/>
        </w:rPr>
        <w:t>Columbia, MO</w:t>
      </w:r>
      <w:r w:rsidRPr="0049703D">
        <w:rPr>
          <w:snapToGrid w:val="0"/>
          <w:szCs w:val="20"/>
        </w:rPr>
        <w:t>.</w:t>
      </w:r>
    </w:p>
    <w:p w14:paraId="3753923B" w14:textId="77777777" w:rsidR="00BC52AE" w:rsidRPr="0049703D" w:rsidRDefault="00BC52AE" w:rsidP="00153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napToGrid w:val="0"/>
          <w:szCs w:val="20"/>
        </w:rPr>
      </w:pPr>
    </w:p>
    <w:p w14:paraId="1C1DB402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lastRenderedPageBreak/>
        <w:t>Flynn, M.A.</w:t>
      </w:r>
      <w:r w:rsidRPr="0049703D">
        <w:rPr>
          <w:iCs/>
        </w:rPr>
        <w:t xml:space="preserve"> (2010). </w:t>
      </w:r>
      <w:r w:rsidRPr="0049703D">
        <w:rPr>
          <w:i/>
          <w:iCs/>
        </w:rPr>
        <w:t>Immigrant Perception of Risk</w:t>
      </w:r>
      <w:r w:rsidRPr="0049703D">
        <w:rPr>
          <w:iCs/>
        </w:rPr>
        <w:t>.  Invited paper presented at the National Action Summit for Latino Worker Health &amp; Safety. Occupational Safety and Health Administration. 14 April 2010, Houston, TX.</w:t>
      </w:r>
    </w:p>
    <w:p w14:paraId="3A8F6AA6" w14:textId="77777777" w:rsidR="00F13824" w:rsidRPr="0049703D" w:rsidRDefault="00F13824" w:rsidP="00F13824">
      <w:pPr>
        <w:ind w:left="720" w:hanging="720"/>
        <w:rPr>
          <w:iCs/>
        </w:rPr>
      </w:pPr>
    </w:p>
    <w:p w14:paraId="2AFB2571" w14:textId="77777777" w:rsidR="007D157D" w:rsidRPr="0049703D" w:rsidRDefault="007D157D" w:rsidP="007D157D">
      <w:pPr>
        <w:rPr>
          <w:i/>
          <w:lang w:val="es-MX"/>
        </w:rPr>
      </w:pPr>
      <w:r w:rsidRPr="0049703D">
        <w:rPr>
          <w:b/>
        </w:rPr>
        <w:t>Flynn, M.A.</w:t>
      </w:r>
      <w:r w:rsidRPr="0049703D">
        <w:t xml:space="preserve"> &amp; Check, P. (2010).  </w:t>
      </w:r>
      <w:proofErr w:type="spellStart"/>
      <w:r w:rsidRPr="00766C30">
        <w:rPr>
          <w:i/>
          <w:lang w:val="es-MX"/>
        </w:rPr>
        <w:t>The</w:t>
      </w:r>
      <w:proofErr w:type="spellEnd"/>
      <w:r w:rsidRPr="0049703D">
        <w:rPr>
          <w:i/>
          <w:lang w:val="es-ES"/>
        </w:rPr>
        <w:t xml:space="preserve"> </w:t>
      </w:r>
      <w:r w:rsidRPr="0049703D">
        <w:rPr>
          <w:i/>
          <w:lang w:val="es-GT"/>
        </w:rPr>
        <w:t>Ventanillas de Salud</w:t>
      </w:r>
      <w:r w:rsidRPr="0049703D">
        <w:rPr>
          <w:i/>
          <w:lang w:val="es-ES"/>
        </w:rPr>
        <w:t xml:space="preserve"> </w:t>
      </w:r>
      <w:r w:rsidRPr="00766C30">
        <w:rPr>
          <w:i/>
          <w:lang w:val="es-MX"/>
        </w:rPr>
        <w:t>Program</w:t>
      </w:r>
      <w:r w:rsidRPr="0049703D">
        <w:rPr>
          <w:i/>
          <w:lang w:val="es-ES"/>
        </w:rPr>
        <w:t xml:space="preserve"> – NIOSH/Mexico</w:t>
      </w:r>
    </w:p>
    <w:p w14:paraId="7FD8304C" w14:textId="77777777" w:rsidR="007D157D" w:rsidRPr="0049703D" w:rsidRDefault="007D157D" w:rsidP="007D157D">
      <w:pPr>
        <w:ind w:left="720"/>
      </w:pPr>
      <w:r w:rsidRPr="0049703D">
        <w:rPr>
          <w:i/>
        </w:rPr>
        <w:t>Partnership.</w:t>
      </w:r>
      <w:r w:rsidRPr="0049703D">
        <w:t xml:space="preserve">  Invited paper presented at the New York Action Summit for Latino/Immigrant Worker Safety and Health. 18 November 2010, Bronx, NY.</w:t>
      </w:r>
    </w:p>
    <w:p w14:paraId="23C1C20E" w14:textId="77777777" w:rsidR="007D157D" w:rsidRPr="0049703D" w:rsidRDefault="007D157D" w:rsidP="00F13824">
      <w:pPr>
        <w:ind w:left="720" w:hanging="720"/>
        <w:rPr>
          <w:b/>
          <w:iCs/>
        </w:rPr>
      </w:pPr>
    </w:p>
    <w:p w14:paraId="5B3E6308" w14:textId="77777777" w:rsidR="007D157D" w:rsidRPr="0049703D" w:rsidRDefault="007D157D" w:rsidP="007D1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  <w:snapToGrid w:val="0"/>
          <w:szCs w:val="20"/>
        </w:rPr>
        <w:t>Flynn, M.A.</w:t>
      </w:r>
      <w:r w:rsidRPr="0049703D">
        <w:rPr>
          <w:snapToGrid w:val="0"/>
          <w:szCs w:val="20"/>
        </w:rPr>
        <w:t xml:space="preserve"> &amp; Eggerth, D.E. (2010).  </w:t>
      </w:r>
      <w:r w:rsidRPr="0049703D">
        <w:rPr>
          <w:i/>
          <w:snapToGrid w:val="0"/>
          <w:szCs w:val="20"/>
        </w:rPr>
        <w:t xml:space="preserve">Occupational Safety and Health of Immigrant Workers: </w:t>
      </w:r>
      <w:r w:rsidRPr="0049703D">
        <w:rPr>
          <w:i/>
          <w:snapToGrid w:val="0"/>
          <w:szCs w:val="20"/>
        </w:rPr>
        <w:br/>
        <w:t>Barriers and Recommendations</w:t>
      </w:r>
      <w:r w:rsidRPr="0049703D">
        <w:rPr>
          <w:snapToGrid w:val="0"/>
          <w:szCs w:val="20"/>
        </w:rPr>
        <w:t xml:space="preserve">.  </w:t>
      </w:r>
      <w:r w:rsidRPr="0049703D">
        <w:t>Invited lecture presented at Colorado State University, 3 November 2010, Fort Collins, CO.</w:t>
      </w:r>
    </w:p>
    <w:p w14:paraId="036A22D8" w14:textId="77777777" w:rsidR="007D157D" w:rsidRPr="0049703D" w:rsidRDefault="007D157D" w:rsidP="007D157D">
      <w:pPr>
        <w:snapToGrid w:val="0"/>
        <w:ind w:left="720" w:hanging="720"/>
      </w:pPr>
    </w:p>
    <w:p w14:paraId="19C77264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(2009).  </w:t>
      </w:r>
      <w:r w:rsidRPr="0049703D">
        <w:rPr>
          <w:i/>
          <w:iCs/>
        </w:rPr>
        <w:t>Occupational health and immigrant workers in the US: An overview</w:t>
      </w:r>
      <w:r w:rsidRPr="0049703D">
        <w:rPr>
          <w:iCs/>
        </w:rPr>
        <w:t>.  Invited</w:t>
      </w:r>
    </w:p>
    <w:p w14:paraId="137C2978" w14:textId="77777777" w:rsidR="00F13824" w:rsidRPr="0049703D" w:rsidRDefault="00F13824" w:rsidP="00F13824">
      <w:pPr>
        <w:ind w:left="720"/>
        <w:rPr>
          <w:iCs/>
        </w:rPr>
      </w:pPr>
      <w:r w:rsidRPr="0049703D">
        <w:rPr>
          <w:iCs/>
        </w:rPr>
        <w:t>paper presented at the 10th Annual Binational Policy Forum on Migration and Health.  5-6 October, Santa Fe, NM.</w:t>
      </w:r>
    </w:p>
    <w:p w14:paraId="1D4F8A7B" w14:textId="77777777" w:rsidR="00F13824" w:rsidRPr="0049703D" w:rsidRDefault="00F13824" w:rsidP="00F13824">
      <w:pPr>
        <w:ind w:left="720" w:hanging="720"/>
        <w:rPr>
          <w:iCs/>
        </w:rPr>
      </w:pPr>
    </w:p>
    <w:p w14:paraId="0F8058C5" w14:textId="77777777" w:rsidR="007D157D" w:rsidRPr="0049703D" w:rsidRDefault="007D157D" w:rsidP="007D157D">
      <w:pPr>
        <w:snapToGrid w:val="0"/>
        <w:ind w:left="720" w:hanging="720"/>
      </w:pPr>
      <w:r w:rsidRPr="0049703D">
        <w:rPr>
          <w:b/>
        </w:rPr>
        <w:t>Flynn, M.A.</w:t>
      </w:r>
      <w:r w:rsidRPr="0049703D">
        <w:t xml:space="preserve"> &amp; Eggerth, D.E. (2009).  </w:t>
      </w:r>
      <w:r w:rsidRPr="0049703D">
        <w:rPr>
          <w:i/>
          <w:iCs/>
        </w:rPr>
        <w:t>Field studies with immigrant communities:  Some practical considerations</w:t>
      </w:r>
      <w:r w:rsidRPr="0049703D">
        <w:t>.  Invited lecture presented at Colorado State University, 17 September 2009, Fort Collins, CO.</w:t>
      </w:r>
    </w:p>
    <w:p w14:paraId="49DA2700" w14:textId="77777777" w:rsidR="007D157D" w:rsidRPr="0049703D" w:rsidRDefault="007D157D" w:rsidP="00F13824">
      <w:pPr>
        <w:ind w:left="720" w:hanging="720"/>
        <w:rPr>
          <w:b/>
          <w:iCs/>
        </w:rPr>
      </w:pPr>
    </w:p>
    <w:p w14:paraId="511715FF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(2008).  </w:t>
      </w:r>
      <w:r w:rsidRPr="0049703D">
        <w:rPr>
          <w:i/>
          <w:iCs/>
        </w:rPr>
        <w:t>From Fields to Factories: An Overview of OSH and Hispanic Immigrant Workers</w:t>
      </w:r>
      <w:r w:rsidRPr="0049703D">
        <w:rPr>
          <w:iCs/>
        </w:rPr>
        <w:t>.  Invited lecture presented at Colorado State University, 23 September 2008, Fort Collins, CO.</w:t>
      </w:r>
    </w:p>
    <w:p w14:paraId="7DB3C029" w14:textId="77777777" w:rsidR="00F13824" w:rsidRPr="0049703D" w:rsidRDefault="00F13824" w:rsidP="00F13824">
      <w:pPr>
        <w:ind w:left="720" w:hanging="720"/>
        <w:rPr>
          <w:iCs/>
        </w:rPr>
      </w:pPr>
    </w:p>
    <w:p w14:paraId="73DFCDA4" w14:textId="77777777" w:rsidR="007D157D" w:rsidRPr="0049703D" w:rsidRDefault="007D157D" w:rsidP="007D157D">
      <w:pPr>
        <w:ind w:left="720" w:hanging="720"/>
        <w:rPr>
          <w:iCs/>
        </w:rPr>
      </w:pPr>
      <w:r w:rsidRPr="0049703D">
        <w:rPr>
          <w:b/>
          <w:iCs/>
        </w:rPr>
        <w:t>Flynn, M.A</w:t>
      </w:r>
      <w:r w:rsidRPr="0049703D">
        <w:rPr>
          <w:iCs/>
        </w:rPr>
        <w:t xml:space="preserve">, Check, P., &amp; Eggerth, D.E. (2008).  </w:t>
      </w:r>
      <w:r w:rsidRPr="0049703D">
        <w:rPr>
          <w:i/>
          <w:iCs/>
        </w:rPr>
        <w:t xml:space="preserve">Experiences of Work at the </w:t>
      </w:r>
      <w:proofErr w:type="spellStart"/>
      <w:r w:rsidRPr="00766C30">
        <w:rPr>
          <w:i/>
          <w:iCs/>
        </w:rPr>
        <w:t>Ventanillas</w:t>
      </w:r>
      <w:proofErr w:type="spellEnd"/>
      <w:r w:rsidRPr="00766C30">
        <w:rPr>
          <w:i/>
          <w:iCs/>
        </w:rPr>
        <w:t xml:space="preserve"> de </w:t>
      </w:r>
      <w:proofErr w:type="spellStart"/>
      <w:r w:rsidRPr="00766C30">
        <w:rPr>
          <w:i/>
          <w:iCs/>
        </w:rPr>
        <w:t>Salud</w:t>
      </w:r>
      <w:proofErr w:type="spellEnd"/>
      <w:r w:rsidRPr="0049703D">
        <w:rPr>
          <w:i/>
          <w:iCs/>
        </w:rPr>
        <w:t>: Promoting Occupational Safety and Health</w:t>
      </w:r>
      <w:r w:rsidRPr="0049703D">
        <w:rPr>
          <w:iCs/>
        </w:rPr>
        <w:t xml:space="preserve">.  </w:t>
      </w:r>
      <w:proofErr w:type="spellStart"/>
      <w:r w:rsidRPr="00766C30">
        <w:rPr>
          <w:iCs/>
          <w:lang w:val="es-MX"/>
        </w:rPr>
        <w:t>Invited</w:t>
      </w:r>
      <w:proofErr w:type="spellEnd"/>
      <w:r w:rsidRPr="00766C30">
        <w:rPr>
          <w:iCs/>
          <w:lang w:val="es-MX"/>
        </w:rPr>
        <w:t xml:space="preserve"> </w:t>
      </w:r>
      <w:proofErr w:type="spellStart"/>
      <w:r w:rsidRPr="00766C30">
        <w:rPr>
          <w:iCs/>
          <w:lang w:val="es-MX"/>
        </w:rPr>
        <w:t>paper</w:t>
      </w:r>
      <w:proofErr w:type="spellEnd"/>
      <w:r w:rsidRPr="00766C30">
        <w:rPr>
          <w:iCs/>
          <w:lang w:val="es-MX"/>
        </w:rPr>
        <w:t xml:space="preserve"> </w:t>
      </w:r>
      <w:proofErr w:type="spellStart"/>
      <w:r w:rsidRPr="00766C30">
        <w:rPr>
          <w:iCs/>
          <w:lang w:val="es-MX"/>
        </w:rPr>
        <w:t>presented</w:t>
      </w:r>
      <w:proofErr w:type="spellEnd"/>
      <w:r w:rsidRPr="00766C30">
        <w:rPr>
          <w:iCs/>
          <w:lang w:val="es-MX"/>
        </w:rPr>
        <w:t xml:space="preserve"> at </w:t>
      </w:r>
      <w:proofErr w:type="spellStart"/>
      <w:r w:rsidRPr="00766C30">
        <w:rPr>
          <w:iCs/>
          <w:lang w:val="es-MX"/>
        </w:rPr>
        <w:t>the</w:t>
      </w:r>
      <w:proofErr w:type="spellEnd"/>
      <w:r w:rsidRPr="0049703D">
        <w:rPr>
          <w:iCs/>
          <w:lang w:val="es-MX"/>
        </w:rPr>
        <w:t xml:space="preserve"> 54th Jornada de Salud.  Instituto de Mexicanos en el Exterior. </w:t>
      </w:r>
      <w:r w:rsidRPr="0049703D">
        <w:rPr>
          <w:iCs/>
        </w:rPr>
        <w:t>27-30 April 2008, Cuernavaca, México.</w:t>
      </w:r>
    </w:p>
    <w:p w14:paraId="6BE10A61" w14:textId="77777777" w:rsidR="007D157D" w:rsidRPr="0049703D" w:rsidRDefault="007D157D" w:rsidP="007D157D">
      <w:pPr>
        <w:ind w:left="720" w:hanging="720"/>
        <w:rPr>
          <w:iCs/>
        </w:rPr>
      </w:pPr>
    </w:p>
    <w:p w14:paraId="33582A8B" w14:textId="77777777" w:rsidR="00F13824" w:rsidRPr="0049703D" w:rsidRDefault="00F13824" w:rsidP="00F13824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(2007).  </w:t>
      </w:r>
      <w:r w:rsidRPr="0049703D">
        <w:rPr>
          <w:i/>
          <w:iCs/>
        </w:rPr>
        <w:t>Occupational health disparities research: Addressing the training needs of Hispanic immigrant workers</w:t>
      </w:r>
      <w:r w:rsidRPr="0049703D">
        <w:rPr>
          <w:iCs/>
        </w:rPr>
        <w:t xml:space="preserve">.  Invited presentation at program for NIOSH Diversity Month. 18 June 2007, Cincinnati, OH.  </w:t>
      </w:r>
    </w:p>
    <w:p w14:paraId="5864E159" w14:textId="77777777" w:rsidR="00F13824" w:rsidRPr="0049703D" w:rsidRDefault="00F13824" w:rsidP="00BC52AE"/>
    <w:p w14:paraId="3125FEC8" w14:textId="77777777" w:rsidR="00BC52AE" w:rsidRPr="0049703D" w:rsidRDefault="00BC52AE" w:rsidP="00BC52AE">
      <w:pPr>
        <w:rPr>
          <w:bCs/>
        </w:rPr>
      </w:pPr>
      <w:r w:rsidRPr="0049703D">
        <w:t xml:space="preserve">Eggerth, D.E. &amp; </w:t>
      </w:r>
      <w:r w:rsidRPr="0049703D">
        <w:rPr>
          <w:b/>
        </w:rPr>
        <w:t>Flynn, M.A.</w:t>
      </w:r>
      <w:r w:rsidRPr="0049703D">
        <w:t xml:space="preserve"> (2007). </w:t>
      </w:r>
      <w:r w:rsidRPr="0049703D">
        <w:rPr>
          <w:bCs/>
          <w:i/>
        </w:rPr>
        <w:t>Safety Training and the Growing Hispanic Workforce.</w:t>
      </w:r>
    </w:p>
    <w:p w14:paraId="19AC0444" w14:textId="77777777" w:rsidR="00BC52AE" w:rsidRPr="0049703D" w:rsidRDefault="00641952" w:rsidP="00BC52AE">
      <w:pPr>
        <w:ind w:left="720"/>
      </w:pPr>
      <w:r w:rsidRPr="0049703D">
        <w:rPr>
          <w:bCs/>
        </w:rPr>
        <w:t>Construction</w:t>
      </w:r>
      <w:r w:rsidR="00BC52AE" w:rsidRPr="0049703D">
        <w:rPr>
          <w:bCs/>
        </w:rPr>
        <w:t xml:space="preserve"> Stakeholder Meeting, National Institute for Occupational Safety and Health. 11 January 2007, Cincinnati, OH.</w:t>
      </w:r>
    </w:p>
    <w:p w14:paraId="772C74B9" w14:textId="77777777" w:rsidR="00CA00CB" w:rsidRPr="0049703D" w:rsidRDefault="00CA00CB" w:rsidP="00F13824">
      <w:pPr>
        <w:rPr>
          <w:iCs/>
        </w:rPr>
      </w:pPr>
    </w:p>
    <w:p w14:paraId="7F86DD1B" w14:textId="77777777" w:rsidR="00CA00CB" w:rsidRPr="0049703D" w:rsidRDefault="00CA00CB" w:rsidP="00CA00CB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(2006). </w:t>
      </w:r>
      <w:r w:rsidRPr="0049703D">
        <w:rPr>
          <w:i/>
          <w:iCs/>
        </w:rPr>
        <w:t>Safety training and the growing Hispanic workforce</w:t>
      </w:r>
      <w:r w:rsidRPr="0049703D">
        <w:rPr>
          <w:iCs/>
        </w:rPr>
        <w:t>. Invited presentation at the 7th Annual Allied Construction Industries Safety Day. 28 February 2006, Cincinnati, OH.</w:t>
      </w:r>
    </w:p>
    <w:p w14:paraId="73DD5768" w14:textId="77777777" w:rsidR="00CA00CB" w:rsidRPr="0049703D" w:rsidRDefault="00CA00CB" w:rsidP="005711C0">
      <w:pPr>
        <w:ind w:left="720" w:hanging="720"/>
        <w:rPr>
          <w:iCs/>
        </w:rPr>
      </w:pPr>
    </w:p>
    <w:p w14:paraId="0D6F21B4" w14:textId="77777777" w:rsidR="0058361B" w:rsidRPr="0049703D" w:rsidRDefault="0058361B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u w:val="single"/>
        </w:rPr>
      </w:pPr>
    </w:p>
    <w:p w14:paraId="7B6C9FAC" w14:textId="77777777" w:rsidR="001534D5" w:rsidRPr="0049703D" w:rsidRDefault="001534D5" w:rsidP="00396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49703D">
        <w:rPr>
          <w:b/>
        </w:rPr>
        <w:t>Presentations</w:t>
      </w:r>
    </w:p>
    <w:p w14:paraId="11368CE9" w14:textId="77777777" w:rsidR="000B1F42" w:rsidRPr="0049703D" w:rsidRDefault="000B1F42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017E5BD" w14:textId="77777777" w:rsidR="001C3C33" w:rsidRDefault="001C3C33" w:rsidP="002731A7">
      <w:bookmarkStart w:id="21" w:name="_Hlk26968327"/>
    </w:p>
    <w:p w14:paraId="423EAD07" w14:textId="0FD577CD" w:rsidR="002F56D5" w:rsidRPr="0049703D" w:rsidRDefault="002731A7" w:rsidP="002731A7">
      <w:pPr>
        <w:rPr>
          <w:i/>
          <w:iCs/>
        </w:rPr>
      </w:pPr>
      <w:r w:rsidRPr="0049703D">
        <w:t xml:space="preserve">Hayden M, Weaver D, Hayden M, Barim M, Elliott KC, Lincoln JM, </w:t>
      </w:r>
      <w:r w:rsidRPr="0049703D">
        <w:rPr>
          <w:b/>
          <w:bCs/>
        </w:rPr>
        <w:t>Flynn MA</w:t>
      </w:r>
      <w:r w:rsidRPr="0049703D">
        <w:t xml:space="preserve">. </w:t>
      </w:r>
      <w:r w:rsidR="002F56D5" w:rsidRPr="0049703D">
        <w:rPr>
          <w:i/>
          <w:iCs/>
        </w:rPr>
        <w:t>Livestock</w:t>
      </w:r>
    </w:p>
    <w:p w14:paraId="483B8FF4" w14:textId="7954B8B3" w:rsidR="002731A7" w:rsidRPr="0049703D" w:rsidRDefault="002F56D5" w:rsidP="002F56D5">
      <w:pPr>
        <w:ind w:left="720"/>
      </w:pPr>
      <w:r w:rsidRPr="0049703D">
        <w:rPr>
          <w:i/>
          <w:iCs/>
        </w:rPr>
        <w:t>Technology Review - Application on Worker Safety &amp; Health</w:t>
      </w:r>
      <w:r w:rsidR="002731A7" w:rsidRPr="0049703D">
        <w:rPr>
          <w:i/>
          <w:iCs/>
        </w:rPr>
        <w:t xml:space="preserve">. </w:t>
      </w:r>
      <w:r w:rsidR="002731A7" w:rsidRPr="0049703D">
        <w:t>National Occupational Injury Research Symposium (NOIRS). Morgantown, WV. 10-12 May 2022.</w:t>
      </w:r>
    </w:p>
    <w:p w14:paraId="0DD7BC07" w14:textId="77777777" w:rsidR="002731A7" w:rsidRPr="0049703D" w:rsidRDefault="002731A7" w:rsidP="007044C0"/>
    <w:p w14:paraId="423A134B" w14:textId="77777777" w:rsidR="002F56D5" w:rsidRPr="0049703D" w:rsidRDefault="00AC1D68" w:rsidP="007044C0">
      <w:pPr>
        <w:rPr>
          <w:i/>
          <w:iCs/>
        </w:rPr>
      </w:pPr>
      <w:r w:rsidRPr="0049703D">
        <w:lastRenderedPageBreak/>
        <w:t>Weaver D, Hayden M, Barim M, Elliott KC, Lincoln JM</w:t>
      </w:r>
      <w:r w:rsidR="000F3BF1" w:rsidRPr="0049703D">
        <w:t>,</w:t>
      </w:r>
      <w:r w:rsidRPr="0049703D">
        <w:t xml:space="preserve"> </w:t>
      </w:r>
      <w:r w:rsidRPr="0049703D">
        <w:rPr>
          <w:b/>
          <w:bCs/>
        </w:rPr>
        <w:t>Flynn</w:t>
      </w:r>
      <w:r w:rsidR="000F3BF1" w:rsidRPr="0049703D">
        <w:rPr>
          <w:b/>
          <w:bCs/>
        </w:rPr>
        <w:t xml:space="preserve"> MA</w:t>
      </w:r>
      <w:r w:rsidR="000F3BF1" w:rsidRPr="0049703D">
        <w:t xml:space="preserve">. </w:t>
      </w:r>
      <w:r w:rsidR="00FE5371" w:rsidRPr="0049703D">
        <w:rPr>
          <w:i/>
          <w:iCs/>
        </w:rPr>
        <w:t>Literature Review: Does</w:t>
      </w:r>
    </w:p>
    <w:p w14:paraId="30528EB0" w14:textId="61A99806" w:rsidR="001069B3" w:rsidRPr="0049703D" w:rsidRDefault="00FE5371" w:rsidP="002F56D5">
      <w:pPr>
        <w:ind w:left="720"/>
      </w:pPr>
      <w:r w:rsidRPr="0049703D">
        <w:rPr>
          <w:i/>
          <w:iCs/>
        </w:rPr>
        <w:t xml:space="preserve">Improved Technology Mean Improved Safety. </w:t>
      </w:r>
      <w:r w:rsidR="00FC7E1A" w:rsidRPr="0049703D">
        <w:t xml:space="preserve">National Occupational Injury Research Symposium (NOIRS). </w:t>
      </w:r>
      <w:r w:rsidR="003B7D5A" w:rsidRPr="0049703D">
        <w:t xml:space="preserve">Morgantown, WV. </w:t>
      </w:r>
      <w:r w:rsidR="001234E3" w:rsidRPr="0049703D">
        <w:t>10-12 May 2022.</w:t>
      </w:r>
    </w:p>
    <w:p w14:paraId="1CAAC12F" w14:textId="77777777" w:rsidR="007A2BF1" w:rsidRDefault="007A2BF1" w:rsidP="007A2B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</w:p>
    <w:p w14:paraId="10C5E9E6" w14:textId="13AADB46" w:rsidR="007A2BF1" w:rsidRPr="00BF246B" w:rsidRDefault="007A2BF1" w:rsidP="007A2B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05877">
        <w:rPr>
          <w:b/>
          <w:bCs/>
        </w:rPr>
        <w:t>Flynn MA</w:t>
      </w:r>
      <w:r>
        <w:t xml:space="preserve">. (2022). </w:t>
      </w:r>
      <w:r w:rsidRPr="00F73C21">
        <w:rPr>
          <w:i/>
          <w:iCs/>
        </w:rPr>
        <w:t>Health Equity and the Future of Occupational Safety and Health: Towards a Biopsychosocial Approach</w:t>
      </w:r>
      <w:r>
        <w:t>. 33</w:t>
      </w:r>
      <w:r w:rsidRPr="00DA634A">
        <w:rPr>
          <w:vertAlign w:val="superscript"/>
        </w:rPr>
        <w:t>rd</w:t>
      </w:r>
      <w:r>
        <w:t xml:space="preserve"> International Congress on Occupational Health, Melbourne, Australia. 6-11 February 2022.</w:t>
      </w:r>
    </w:p>
    <w:p w14:paraId="0193C670" w14:textId="77777777" w:rsidR="007A2BF1" w:rsidRDefault="007A2BF1" w:rsidP="006A7D1B">
      <w:pPr>
        <w:rPr>
          <w:b/>
          <w:bCs/>
        </w:rPr>
      </w:pPr>
    </w:p>
    <w:p w14:paraId="0EBAAD8C" w14:textId="1AD53D0C" w:rsidR="006A7D1B" w:rsidRPr="0049703D" w:rsidRDefault="006A7D1B" w:rsidP="006A7D1B">
      <w:r w:rsidRPr="0049703D">
        <w:rPr>
          <w:b/>
          <w:bCs/>
        </w:rPr>
        <w:t>Flynn MA</w:t>
      </w:r>
      <w:r w:rsidRPr="0049703D">
        <w:t xml:space="preserve">. </w:t>
      </w:r>
      <w:r w:rsidRPr="0049703D">
        <w:rPr>
          <w:i/>
          <w:iCs/>
        </w:rPr>
        <w:t>Health Equity and the Future of Occupational Safety and Health</w:t>
      </w:r>
      <w:r w:rsidRPr="0049703D">
        <w:t>:  Towards a</w:t>
      </w:r>
    </w:p>
    <w:p w14:paraId="2AA08696" w14:textId="77777777" w:rsidR="006A7D1B" w:rsidRPr="0049703D" w:rsidRDefault="006A7D1B" w:rsidP="006A7D1B">
      <w:pPr>
        <w:ind w:firstLine="720"/>
      </w:pPr>
      <w:r w:rsidRPr="0049703D">
        <w:t>Biopsychosocial Approach. Ex4OSH Conference, Houston TX. 9 December 2021.</w:t>
      </w:r>
    </w:p>
    <w:p w14:paraId="4B8A2BAF" w14:textId="77777777" w:rsidR="006A7D1B" w:rsidRPr="0049703D" w:rsidRDefault="006A7D1B" w:rsidP="007044C0"/>
    <w:p w14:paraId="2DC84B64" w14:textId="19A434CC" w:rsidR="00BB4AEC" w:rsidRPr="0049703D" w:rsidRDefault="00232B56" w:rsidP="007044C0">
      <w:pPr>
        <w:rPr>
          <w:i/>
          <w:iCs/>
        </w:rPr>
      </w:pPr>
      <w:r w:rsidRPr="0049703D">
        <w:t xml:space="preserve">Elliott KC, Lincoln JM, </w:t>
      </w:r>
      <w:r w:rsidRPr="0049703D">
        <w:rPr>
          <w:b/>
          <w:bCs/>
        </w:rPr>
        <w:t>Flynn MA</w:t>
      </w:r>
      <w:r w:rsidRPr="0049703D">
        <w:t>, Ramos A,</w:t>
      </w:r>
      <w:r w:rsidR="007044C0" w:rsidRPr="0049703D">
        <w:t xml:space="preserve"> L</w:t>
      </w:r>
      <w:r w:rsidRPr="0049703D">
        <w:t>evin</w:t>
      </w:r>
      <w:r w:rsidR="007044C0" w:rsidRPr="0049703D">
        <w:t xml:space="preserve"> JL</w:t>
      </w:r>
      <w:r w:rsidRPr="0049703D">
        <w:t>, Smidt</w:t>
      </w:r>
      <w:r w:rsidR="007044C0" w:rsidRPr="0049703D">
        <w:t xml:space="preserve"> M</w:t>
      </w:r>
      <w:r w:rsidRPr="0049703D">
        <w:t xml:space="preserve">, </w:t>
      </w:r>
      <w:proofErr w:type="spellStart"/>
      <w:r w:rsidRPr="0049703D">
        <w:t>Dzugan</w:t>
      </w:r>
      <w:proofErr w:type="spellEnd"/>
      <w:r w:rsidR="007044C0" w:rsidRPr="0049703D">
        <w:t xml:space="preserve"> J</w:t>
      </w:r>
      <w:r w:rsidR="0027241F" w:rsidRPr="0049703D">
        <w:t xml:space="preserve">. </w:t>
      </w:r>
      <w:r w:rsidR="0027241F" w:rsidRPr="0049703D">
        <w:rPr>
          <w:i/>
          <w:iCs/>
        </w:rPr>
        <w:t>Fatigue and Fatigue</w:t>
      </w:r>
    </w:p>
    <w:p w14:paraId="2F57B3D8" w14:textId="00F2C585" w:rsidR="00232B56" w:rsidRPr="0049703D" w:rsidRDefault="0027241F" w:rsidP="00BB4AEC">
      <w:pPr>
        <w:ind w:left="720"/>
      </w:pPr>
      <w:r w:rsidRPr="0049703D">
        <w:rPr>
          <w:i/>
          <w:iCs/>
        </w:rPr>
        <w:t>Management in the Agriculture, Forestry, and Fishing Sector: Context, Challenges, and Opportunities for Effective Fatigue Management.</w:t>
      </w:r>
      <w:r w:rsidRPr="0049703D">
        <w:t xml:space="preserve"> </w:t>
      </w:r>
      <w:r w:rsidR="00BB4AEC" w:rsidRPr="0049703D">
        <w:t xml:space="preserve">Expanded Focus for Occupational Safety and Health (Ex4OSH) Conference, Houston, TX. </w:t>
      </w:r>
      <w:r w:rsidR="00DE5B5A" w:rsidRPr="0049703D">
        <w:t>9-11</w:t>
      </w:r>
      <w:r w:rsidR="00BB4AEC" w:rsidRPr="0049703D">
        <w:t xml:space="preserve"> December</w:t>
      </w:r>
      <w:r w:rsidR="00DE5B5A" w:rsidRPr="0049703D">
        <w:t xml:space="preserve"> 2021.</w:t>
      </w:r>
    </w:p>
    <w:p w14:paraId="261E0ACD" w14:textId="77777777" w:rsidR="00232B56" w:rsidRPr="0049703D" w:rsidRDefault="00232B56" w:rsidP="007B2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46244BA" w14:textId="0FC262DF" w:rsidR="00FB4064" w:rsidRPr="0049703D" w:rsidRDefault="00375527" w:rsidP="007B2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Ceballos D, Butler-Dawson J, </w:t>
      </w:r>
      <w:r w:rsidR="00F81BFC" w:rsidRPr="0049703D">
        <w:rPr>
          <w:b/>
          <w:bCs/>
        </w:rPr>
        <w:t>Flynn MA</w:t>
      </w:r>
      <w:r w:rsidR="00F81BFC" w:rsidRPr="0049703D">
        <w:t xml:space="preserve">, Jaramillo D, Newman L. (2021). </w:t>
      </w:r>
      <w:r w:rsidRPr="0049703D">
        <w:t>Protein Processing Worker Project (PPP) Survey: COVID-19 Survey for Meat, Poultry, and Seafood Processing Workers in the Delmarva Region (Delaware-Maryland-Virginia)</w:t>
      </w:r>
    </w:p>
    <w:p w14:paraId="38FC1D65" w14:textId="77777777" w:rsidR="00FB4064" w:rsidRPr="0049703D" w:rsidRDefault="00FB4064" w:rsidP="007B2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948235C" w14:textId="48F34DCA" w:rsidR="008A2314" w:rsidRPr="0049703D" w:rsidRDefault="008A2314" w:rsidP="007B2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Miano J, Hilton C, Gangrade V, Pomeroy M, Siven J, </w:t>
      </w:r>
      <w:r w:rsidRPr="0049703D">
        <w:rPr>
          <w:b/>
          <w:bCs/>
        </w:rPr>
        <w:t>Flynn M</w:t>
      </w:r>
      <w:r w:rsidRPr="0049703D">
        <w:t xml:space="preserve">, Tilashalski F. (2021) Using Event-Based Web-Scraping Methods and Bidirectional Transformers to Characterize COVID-19 Outbreaks in Food Production and Retail Settings. </w:t>
      </w:r>
      <w:r w:rsidR="007A6CF2" w:rsidRPr="0049703D">
        <w:t>19</w:t>
      </w:r>
      <w:r w:rsidR="007A6CF2" w:rsidRPr="0049703D">
        <w:rPr>
          <w:vertAlign w:val="superscript"/>
        </w:rPr>
        <w:t>th</w:t>
      </w:r>
      <w:r w:rsidR="007A6CF2" w:rsidRPr="0049703D">
        <w:t xml:space="preserve"> </w:t>
      </w:r>
      <w:r w:rsidR="004A4371" w:rsidRPr="0049703D">
        <w:t>International Conference on Artificial Intelligence in Medicine</w:t>
      </w:r>
      <w:r w:rsidR="00991957" w:rsidRPr="0049703D">
        <w:t>, AIME 2021. Virtual Event, 17 June 2021.</w:t>
      </w:r>
    </w:p>
    <w:p w14:paraId="1D6E30AC" w14:textId="77777777" w:rsidR="008A2314" w:rsidRPr="0049703D" w:rsidRDefault="008A2314" w:rsidP="007B2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4C89132" w14:textId="7F81462D" w:rsidR="007B1F53" w:rsidRPr="0049703D" w:rsidRDefault="007B2A0F" w:rsidP="007B2A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Lincoln JM, Elliott KC, Syron LN, </w:t>
      </w:r>
      <w:r w:rsidRPr="0049703D">
        <w:rPr>
          <w:b/>
        </w:rPr>
        <w:t>Flynn MA</w:t>
      </w:r>
      <w:r w:rsidRPr="0049703D">
        <w:t xml:space="preserve">, Levin JL, Smidt M, </w:t>
      </w:r>
      <w:proofErr w:type="spellStart"/>
      <w:r w:rsidRPr="0049703D">
        <w:t>Dzugan</w:t>
      </w:r>
      <w:proofErr w:type="spellEnd"/>
      <w:r w:rsidRPr="0049703D">
        <w:t xml:space="preserve"> J. (2019). </w:t>
      </w:r>
      <w:r w:rsidRPr="0049703D">
        <w:rPr>
          <w:i/>
        </w:rPr>
        <w:t xml:space="preserve">Working Hours, Sleep, and Fatigue in the Agriculture, Forestry, and Fishing Sector. </w:t>
      </w:r>
      <w:r w:rsidRPr="0049703D">
        <w:t>NIOSH Working Hours, Sleep &amp; Fatigue Forum. 14 September 2019. Coeur d’Alene, Idaho</w:t>
      </w:r>
      <w:r w:rsidRPr="0049703D">
        <w:rPr>
          <w:i/>
        </w:rPr>
        <w:t xml:space="preserve"> </w:t>
      </w:r>
    </w:p>
    <w:bookmarkEnd w:id="21"/>
    <w:p w14:paraId="4D77211A" w14:textId="77777777" w:rsidR="007B1F53" w:rsidRPr="0049703D" w:rsidRDefault="007B1F53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6E3DB8AF" w14:textId="77777777" w:rsidR="005E7DD3" w:rsidRPr="0049703D" w:rsidRDefault="005E7DD3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Flynn, M.A.</w:t>
      </w:r>
      <w:r w:rsidRPr="0049703D">
        <w:t xml:space="preserve"> (2017). </w:t>
      </w:r>
      <w:r w:rsidRPr="0049703D">
        <w:rPr>
          <w:i/>
        </w:rPr>
        <w:t xml:space="preserve">Identifying and Addressing Overlapping Vulnerabilities in Small Business. </w:t>
      </w:r>
      <w:r w:rsidRPr="0049703D">
        <w:t>Paper accepted for the Understanding Small Enterprises conference. 25 October. Denver, CO.</w:t>
      </w:r>
    </w:p>
    <w:p w14:paraId="50E31466" w14:textId="77777777" w:rsidR="005E7DD3" w:rsidRPr="0049703D" w:rsidRDefault="005E7DD3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32926C97" w14:textId="77777777" w:rsidR="005E7DD3" w:rsidRPr="0049703D" w:rsidRDefault="005E7DD3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Flynn, M.A.</w:t>
      </w:r>
      <w:r w:rsidRPr="0049703D">
        <w:t xml:space="preserve"> &amp; Eggerth, D.E. (2017). </w:t>
      </w:r>
      <w:r w:rsidRPr="0049703D">
        <w:rPr>
          <w:i/>
        </w:rPr>
        <w:t>Immigration, Work and Emotional Health: Experience of Latino Immigrant Workers.</w:t>
      </w:r>
      <w:r w:rsidRPr="0049703D">
        <w:t xml:space="preserve"> Paper accepted for the Work, Stress and Health conference. 9 June. Minneapolis, MN.</w:t>
      </w:r>
    </w:p>
    <w:p w14:paraId="365CA709" w14:textId="77777777" w:rsidR="005E7DD3" w:rsidRPr="0049703D" w:rsidRDefault="005E7DD3" w:rsidP="005E7D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B80D75E" w14:textId="77777777" w:rsidR="005E7DD3" w:rsidRPr="0049703D" w:rsidRDefault="005E7DD3" w:rsidP="005E7D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Flynn, M.A.</w:t>
      </w:r>
      <w:r w:rsidRPr="0049703D">
        <w:t xml:space="preserve">, Ahonen, E.Q. &amp; Cunningham, T. (2017). </w:t>
      </w:r>
      <w:r w:rsidRPr="0049703D">
        <w:rPr>
          <w:i/>
        </w:rPr>
        <w:t xml:space="preserve">Implicit and explicit treatment of vulnerability in OSH research and the need for conceptual clarity. </w:t>
      </w:r>
      <w:r w:rsidRPr="0049703D">
        <w:t>Paper accepted for the Work, Stress and Health conference. 9 June. Minneapolis, MN.</w:t>
      </w:r>
    </w:p>
    <w:p w14:paraId="38D2F57C" w14:textId="77777777" w:rsidR="00CA784A" w:rsidRPr="0049703D" w:rsidRDefault="00CA784A" w:rsidP="005E7D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02062B4" w14:textId="77777777" w:rsidR="00CA784A" w:rsidRPr="0049703D" w:rsidRDefault="00CA784A" w:rsidP="00CA784A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, (2017). </w:t>
      </w:r>
      <w:r w:rsidRPr="0049703D">
        <w:rPr>
          <w:i/>
          <w:iCs/>
        </w:rPr>
        <w:t>Improving Occupational Safety and Health Training for Vulnerable Workers</w:t>
      </w:r>
      <w:r w:rsidRPr="0049703D">
        <w:rPr>
          <w:iCs/>
        </w:rPr>
        <w:t>. Work, Stress and Health conference. 9 June. Minneapolis, MN.</w:t>
      </w:r>
    </w:p>
    <w:p w14:paraId="45773FE6" w14:textId="77777777" w:rsidR="00CA784A" w:rsidRPr="0049703D" w:rsidRDefault="00CA784A" w:rsidP="005E7D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ADB305A" w14:textId="77777777" w:rsidR="005D03A8" w:rsidRPr="0049703D" w:rsidRDefault="00460C76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Castellanos, E. &amp; </w:t>
      </w:r>
      <w:r w:rsidRPr="0049703D">
        <w:rPr>
          <w:b/>
        </w:rPr>
        <w:t>Flynn, M.A.</w:t>
      </w:r>
      <w:r w:rsidRPr="0049703D">
        <w:t xml:space="preserve"> (2016). </w:t>
      </w:r>
      <w:r w:rsidRPr="00766C30">
        <w:rPr>
          <w:i/>
        </w:rPr>
        <w:t xml:space="preserve">El </w:t>
      </w:r>
      <w:proofErr w:type="spellStart"/>
      <w:r w:rsidRPr="00766C30">
        <w:rPr>
          <w:i/>
        </w:rPr>
        <w:t>profesional</w:t>
      </w:r>
      <w:proofErr w:type="spellEnd"/>
      <w:r w:rsidRPr="00766C30">
        <w:rPr>
          <w:i/>
        </w:rPr>
        <w:t xml:space="preserve"> de </w:t>
      </w:r>
      <w:proofErr w:type="spellStart"/>
      <w:r w:rsidRPr="00766C30">
        <w:rPr>
          <w:i/>
        </w:rPr>
        <w:t>seguridad</w:t>
      </w:r>
      <w:proofErr w:type="spellEnd"/>
      <w:r w:rsidRPr="00766C30">
        <w:rPr>
          <w:i/>
        </w:rPr>
        <w:t xml:space="preserve"> </w:t>
      </w:r>
      <w:proofErr w:type="spellStart"/>
      <w:r w:rsidRPr="00766C30">
        <w:rPr>
          <w:i/>
        </w:rPr>
        <w:t>como</w:t>
      </w:r>
      <w:proofErr w:type="spellEnd"/>
      <w:r w:rsidRPr="00766C30">
        <w:rPr>
          <w:i/>
        </w:rPr>
        <w:t xml:space="preserve"> </w:t>
      </w:r>
      <w:proofErr w:type="spellStart"/>
      <w:r w:rsidRPr="00766C30">
        <w:rPr>
          <w:i/>
        </w:rPr>
        <w:t>agente</w:t>
      </w:r>
      <w:proofErr w:type="spellEnd"/>
      <w:r w:rsidRPr="00766C30">
        <w:rPr>
          <w:i/>
        </w:rPr>
        <w:t xml:space="preserve"> de </w:t>
      </w:r>
      <w:proofErr w:type="spellStart"/>
      <w:r w:rsidRPr="00766C30">
        <w:rPr>
          <w:i/>
        </w:rPr>
        <w:t>cambio</w:t>
      </w:r>
      <w:proofErr w:type="spellEnd"/>
      <w:r w:rsidRPr="00766C30">
        <w:rPr>
          <w:i/>
        </w:rPr>
        <w:t xml:space="preserve"> </w:t>
      </w:r>
      <w:proofErr w:type="spellStart"/>
      <w:r w:rsidRPr="00766C30">
        <w:rPr>
          <w:i/>
        </w:rPr>
        <w:t>institucional</w:t>
      </w:r>
      <w:proofErr w:type="spellEnd"/>
      <w:r w:rsidRPr="00766C30">
        <w:rPr>
          <w:i/>
        </w:rPr>
        <w:t xml:space="preserve">: Como </w:t>
      </w:r>
      <w:proofErr w:type="spellStart"/>
      <w:r w:rsidRPr="00766C30">
        <w:rPr>
          <w:i/>
        </w:rPr>
        <w:t>crear</w:t>
      </w:r>
      <w:proofErr w:type="spellEnd"/>
      <w:r w:rsidRPr="00766C30">
        <w:rPr>
          <w:i/>
        </w:rPr>
        <w:t xml:space="preserve"> e </w:t>
      </w:r>
      <w:proofErr w:type="spellStart"/>
      <w:r w:rsidRPr="00766C30">
        <w:rPr>
          <w:i/>
        </w:rPr>
        <w:t>implementar</w:t>
      </w:r>
      <w:proofErr w:type="spellEnd"/>
      <w:r w:rsidRPr="00766C30">
        <w:rPr>
          <w:i/>
        </w:rPr>
        <w:t xml:space="preserve"> un plan de </w:t>
      </w:r>
      <w:proofErr w:type="spellStart"/>
      <w:r w:rsidRPr="00766C30">
        <w:rPr>
          <w:i/>
        </w:rPr>
        <w:t>gestión</w:t>
      </w:r>
      <w:proofErr w:type="spellEnd"/>
      <w:r w:rsidRPr="00766C30">
        <w:rPr>
          <w:i/>
        </w:rPr>
        <w:t xml:space="preserve"> del </w:t>
      </w:r>
      <w:proofErr w:type="spellStart"/>
      <w:r w:rsidRPr="00766C30">
        <w:rPr>
          <w:i/>
        </w:rPr>
        <w:t>cambio</w:t>
      </w:r>
      <w:proofErr w:type="spellEnd"/>
      <w:r w:rsidRPr="00766C30">
        <w:rPr>
          <w:i/>
        </w:rPr>
        <w:t xml:space="preserve"> </w:t>
      </w:r>
      <w:proofErr w:type="spellStart"/>
      <w:r w:rsidRPr="00766C30">
        <w:rPr>
          <w:i/>
        </w:rPr>
        <w:t>institucional</w:t>
      </w:r>
      <w:proofErr w:type="spellEnd"/>
      <w:r w:rsidRPr="00766C30">
        <w:t xml:space="preserve"> </w:t>
      </w:r>
      <w:r w:rsidRPr="0049703D">
        <w:t xml:space="preserve">[The safety professional as agent of institutional change: How to create and implement a </w:t>
      </w:r>
      <w:r w:rsidRPr="0049703D">
        <w:lastRenderedPageBreak/>
        <w:t>management plan for institutional change]</w:t>
      </w:r>
      <w:r w:rsidRPr="0049703D">
        <w:rPr>
          <w:i/>
        </w:rPr>
        <w:t xml:space="preserve">.  </w:t>
      </w:r>
      <w:r w:rsidRPr="0049703D">
        <w:t>55th Annual ASSE Professional Development Conference, 25-28 June.  American Society of Safety Engineers, Atlanta, GA</w:t>
      </w:r>
      <w:r w:rsidRPr="0049703D">
        <w:rPr>
          <w:i/>
        </w:rPr>
        <w:t>.</w:t>
      </w:r>
    </w:p>
    <w:p w14:paraId="15DA9F5A" w14:textId="77777777" w:rsidR="005D03A8" w:rsidRPr="0049703D" w:rsidRDefault="005D03A8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F1FEB13" w14:textId="77777777" w:rsidR="0016747D" w:rsidRPr="0049703D" w:rsidRDefault="0016747D" w:rsidP="0016747D">
      <w:pPr>
        <w:rPr>
          <w:i/>
        </w:rPr>
      </w:pPr>
      <w:r w:rsidRPr="0049703D">
        <w:rPr>
          <w:b/>
        </w:rPr>
        <w:t xml:space="preserve">Flynn, M.A. </w:t>
      </w:r>
      <w:r w:rsidRPr="0049703D">
        <w:t xml:space="preserve">(2016).  </w:t>
      </w:r>
      <w:r w:rsidRPr="0049703D">
        <w:rPr>
          <w:i/>
        </w:rPr>
        <w:t>From Translation Research to Institutionalization and Beyond:</w:t>
      </w:r>
    </w:p>
    <w:p w14:paraId="068A3EA1" w14:textId="77777777" w:rsidR="0016747D" w:rsidRPr="0049703D" w:rsidRDefault="0016747D" w:rsidP="0016747D">
      <w:r w:rsidRPr="0049703D">
        <w:rPr>
          <w:i/>
        </w:rPr>
        <w:tab/>
        <w:t>NIOSH-Mexico Partnership</w:t>
      </w:r>
      <w:r w:rsidRPr="0049703D">
        <w:t>.  Paper presented at the CDC Translation Day. 18 April. Atlanta,</w:t>
      </w:r>
    </w:p>
    <w:p w14:paraId="00914A62" w14:textId="77777777" w:rsidR="0016747D" w:rsidRPr="0049703D" w:rsidRDefault="0016747D" w:rsidP="0016747D">
      <w:pPr>
        <w:ind w:firstLine="720"/>
      </w:pPr>
      <w:r w:rsidRPr="0049703D">
        <w:t>GA.</w:t>
      </w:r>
    </w:p>
    <w:p w14:paraId="60DF454D" w14:textId="77777777" w:rsidR="0016747D" w:rsidRPr="0049703D" w:rsidRDefault="0016747D" w:rsidP="00BE629F">
      <w:pPr>
        <w:rPr>
          <w:b/>
        </w:rPr>
      </w:pPr>
    </w:p>
    <w:p w14:paraId="7072818C" w14:textId="77777777" w:rsidR="0016747D" w:rsidRPr="0049703D" w:rsidRDefault="0016747D" w:rsidP="0016747D">
      <w:pPr>
        <w:rPr>
          <w:i/>
        </w:rPr>
      </w:pPr>
      <w:r w:rsidRPr="0049703D">
        <w:t xml:space="preserve">Cunningham, T.R., Scholl, J, Guerin, R, </w:t>
      </w:r>
      <w:r w:rsidRPr="0049703D">
        <w:rPr>
          <w:b/>
        </w:rPr>
        <w:t xml:space="preserve">Flynn, M.A. </w:t>
      </w:r>
      <w:r w:rsidRPr="0049703D">
        <w:t xml:space="preserve">(2016).  </w:t>
      </w:r>
      <w:r w:rsidRPr="0049703D">
        <w:rPr>
          <w:i/>
        </w:rPr>
        <w:t xml:space="preserve">Translation Research </w:t>
      </w:r>
    </w:p>
    <w:p w14:paraId="73E0D6B6" w14:textId="77777777" w:rsidR="0016747D" w:rsidRPr="0049703D" w:rsidRDefault="0016747D" w:rsidP="0016747D">
      <w:pPr>
        <w:ind w:left="720"/>
      </w:pPr>
      <w:r w:rsidRPr="0049703D">
        <w:rPr>
          <w:i/>
        </w:rPr>
        <w:t>at the National Institute for Occupational Safety and Health</w:t>
      </w:r>
      <w:r w:rsidRPr="0049703D">
        <w:t>.  Paper presented at the CDC Translation Day. 18 April. Atlanta, GA.</w:t>
      </w:r>
    </w:p>
    <w:p w14:paraId="1399F1E4" w14:textId="77777777" w:rsidR="0016747D" w:rsidRPr="0049703D" w:rsidRDefault="0016747D" w:rsidP="00BE629F">
      <w:pPr>
        <w:rPr>
          <w:b/>
        </w:rPr>
      </w:pPr>
    </w:p>
    <w:p w14:paraId="13E16F5A" w14:textId="77777777" w:rsidR="00BE629F" w:rsidRPr="0049703D" w:rsidRDefault="00BE629F" w:rsidP="00BE629F">
      <w:pPr>
        <w:rPr>
          <w:i/>
        </w:rPr>
      </w:pPr>
      <w:r w:rsidRPr="0049703D">
        <w:rPr>
          <w:b/>
        </w:rPr>
        <w:t xml:space="preserve">Flynn, M.A. </w:t>
      </w:r>
      <w:r w:rsidRPr="0049703D">
        <w:t xml:space="preserve">(2015).  </w:t>
      </w:r>
      <w:r w:rsidRPr="0049703D">
        <w:rPr>
          <w:i/>
        </w:rPr>
        <w:t>Innovative Partnerships for Promoting Occupational Health with Immigrant</w:t>
      </w:r>
    </w:p>
    <w:p w14:paraId="4A799A06" w14:textId="77777777" w:rsidR="00BE629F" w:rsidRPr="0049703D" w:rsidRDefault="00BE629F" w:rsidP="00BE629F">
      <w:pPr>
        <w:ind w:firstLine="720"/>
      </w:pPr>
      <w:r w:rsidRPr="0049703D">
        <w:rPr>
          <w:i/>
        </w:rPr>
        <w:t>Workers.</w:t>
      </w:r>
      <w:r w:rsidRPr="0049703D">
        <w:t xml:space="preserve">  Paper presented at the Metropolis Conference.  10 September 2015, Mexico City.</w:t>
      </w:r>
    </w:p>
    <w:p w14:paraId="3616B936" w14:textId="77777777" w:rsidR="00BE629F" w:rsidRPr="0049703D" w:rsidRDefault="00BE629F" w:rsidP="007D1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de-DE"/>
        </w:rPr>
      </w:pPr>
    </w:p>
    <w:p w14:paraId="20CC2F13" w14:textId="77777777" w:rsidR="00BA1C2E" w:rsidRPr="0049703D" w:rsidRDefault="00BA1C2E" w:rsidP="00BA1C2E">
      <w:pPr>
        <w:autoSpaceDE w:val="0"/>
        <w:autoSpaceDN w:val="0"/>
        <w:adjustRightInd w:val="0"/>
        <w:rPr>
          <w:bCs/>
          <w:color w:val="000000"/>
          <w:shd w:val="clear" w:color="auto" w:fill="FFFFFF"/>
        </w:rPr>
      </w:pPr>
      <w:r w:rsidRPr="0049703D">
        <w:rPr>
          <w:bCs/>
          <w:color w:val="000000"/>
          <w:shd w:val="clear" w:color="auto" w:fill="FFFFFF"/>
        </w:rPr>
        <w:t xml:space="preserve">Cunningham, T. R., &amp; </w:t>
      </w:r>
      <w:r w:rsidRPr="0049703D">
        <w:rPr>
          <w:b/>
          <w:bCs/>
          <w:color w:val="000000"/>
          <w:shd w:val="clear" w:color="auto" w:fill="FFFFFF"/>
        </w:rPr>
        <w:t>Flynn, M. A</w:t>
      </w:r>
      <w:r w:rsidRPr="0049703D">
        <w:rPr>
          <w:bCs/>
          <w:color w:val="000000"/>
          <w:shd w:val="clear" w:color="auto" w:fill="FFFFFF"/>
        </w:rPr>
        <w:t>. (2014). Impact of small business OSH challenges on Latino</w:t>
      </w:r>
    </w:p>
    <w:p w14:paraId="5436B94D" w14:textId="77777777" w:rsidR="00BA1C2E" w:rsidRPr="0049703D" w:rsidRDefault="00BA1C2E" w:rsidP="00BA1C2E">
      <w:pPr>
        <w:autoSpaceDE w:val="0"/>
        <w:autoSpaceDN w:val="0"/>
        <w:adjustRightInd w:val="0"/>
        <w:ind w:left="720"/>
      </w:pPr>
      <w:r w:rsidRPr="0049703D">
        <w:rPr>
          <w:bCs/>
          <w:color w:val="000000"/>
          <w:shd w:val="clear" w:color="auto" w:fill="FFFFFF"/>
        </w:rPr>
        <w:t>immigrant health outcomes. Paper presented at</w:t>
      </w:r>
      <w:r w:rsidRPr="0049703D">
        <w:rPr>
          <w:color w:val="000000"/>
          <w:shd w:val="clear" w:color="auto" w:fill="FFFFFF"/>
        </w:rPr>
        <w:t xml:space="preserve"> the 142nd APHA Annual Meeting and Exposition, New Orleans, L</w:t>
      </w:r>
      <w:r w:rsidRPr="0049703D">
        <w:t>A.</w:t>
      </w:r>
    </w:p>
    <w:p w14:paraId="526FB12A" w14:textId="77777777" w:rsidR="00BA1C2E" w:rsidRPr="0049703D" w:rsidRDefault="00BA1C2E" w:rsidP="007D1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lang w:val="de-DE"/>
        </w:rPr>
      </w:pPr>
    </w:p>
    <w:p w14:paraId="21EC6B35" w14:textId="77777777" w:rsidR="007D157D" w:rsidRPr="0049703D" w:rsidRDefault="007D157D" w:rsidP="007D1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lang w:val="de-DE"/>
        </w:rPr>
        <w:t xml:space="preserve">Holmes, N., </w:t>
      </w:r>
      <w:r w:rsidRPr="0049703D">
        <w:rPr>
          <w:b/>
          <w:lang w:val="de-DE"/>
        </w:rPr>
        <w:t>Flynn, M.A.</w:t>
      </w:r>
      <w:r w:rsidRPr="0049703D">
        <w:rPr>
          <w:lang w:val="de-DE"/>
        </w:rPr>
        <w:t xml:space="preserve">, Stephenson, C. (2014).  </w:t>
      </w:r>
      <w:r w:rsidRPr="0049703D">
        <w:rPr>
          <w:i/>
        </w:rPr>
        <w:t xml:space="preserve">Perceptions of a Hostile Work Environment Among Foreign and Native Born U.S. Workers. </w:t>
      </w:r>
      <w:r w:rsidRPr="0049703D">
        <w:t>2014 Annual Biomedical Research Conference for Minority Students, 12 -15 November, San Antonio, TX.</w:t>
      </w:r>
    </w:p>
    <w:p w14:paraId="05D986A8" w14:textId="77777777" w:rsidR="007D157D" w:rsidRPr="0049703D" w:rsidRDefault="007D157D" w:rsidP="00EF4DAF"/>
    <w:p w14:paraId="050F8991" w14:textId="77777777" w:rsidR="00355708" w:rsidRPr="0049703D" w:rsidRDefault="00355708" w:rsidP="00EF4DAF">
      <w:pPr>
        <w:rPr>
          <w:i/>
        </w:rPr>
      </w:pPr>
      <w:r w:rsidRPr="0049703D">
        <w:t xml:space="preserve">Check, P. &amp; </w:t>
      </w:r>
      <w:r w:rsidRPr="0049703D">
        <w:rPr>
          <w:b/>
        </w:rPr>
        <w:t>Flynn, M.A.</w:t>
      </w:r>
      <w:r w:rsidRPr="0049703D">
        <w:t xml:space="preserve"> (2012).  </w:t>
      </w:r>
      <w:r w:rsidRPr="0049703D">
        <w:rPr>
          <w:i/>
        </w:rPr>
        <w:t>Promoting Occupational Safety and Health among Mexican</w:t>
      </w:r>
    </w:p>
    <w:p w14:paraId="401D2B6F" w14:textId="77777777" w:rsidR="00355708" w:rsidRPr="0049703D" w:rsidRDefault="00355708" w:rsidP="00355708">
      <w:pPr>
        <w:ind w:firstLine="720"/>
      </w:pPr>
      <w:r w:rsidRPr="0049703D">
        <w:rPr>
          <w:i/>
        </w:rPr>
        <w:t>Immigrant Workers in the US: A Model for Binational Collaboration.</w:t>
      </w:r>
      <w:r w:rsidRPr="0049703D">
        <w:t xml:space="preserve">  Paper presented at</w:t>
      </w:r>
    </w:p>
    <w:p w14:paraId="3A181E29" w14:textId="77777777" w:rsidR="00355708" w:rsidRPr="0049703D" w:rsidRDefault="00355708" w:rsidP="00355708">
      <w:pPr>
        <w:ind w:left="720"/>
      </w:pPr>
      <w:r w:rsidRPr="0049703D">
        <w:t>the International Conference on Occupational Health.  20 March 2012, Cancun, Mexico.</w:t>
      </w:r>
    </w:p>
    <w:p w14:paraId="4A49E6C2" w14:textId="77777777" w:rsidR="00355708" w:rsidRPr="0049703D" w:rsidRDefault="00355708" w:rsidP="00EF4DAF"/>
    <w:p w14:paraId="10266E7B" w14:textId="77777777" w:rsidR="007D157D" w:rsidRPr="0049703D" w:rsidRDefault="007D157D" w:rsidP="007D1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t xml:space="preserve">Check, P, </w:t>
      </w:r>
      <w:r w:rsidRPr="0049703D">
        <w:rPr>
          <w:b/>
        </w:rPr>
        <w:t>Flynn, M.A.</w:t>
      </w:r>
      <w:r w:rsidRPr="0049703D">
        <w:t xml:space="preserve">, Sadeghpour, N., Filko, A. (2012). </w:t>
      </w:r>
      <w:r w:rsidRPr="0049703D">
        <w:rPr>
          <w:i/>
        </w:rPr>
        <w:t>Increasing Health Equity Among Spanish-speaking Immigrant Workers: A Binational Partnership.</w:t>
      </w:r>
      <w:r w:rsidRPr="0049703D">
        <w:t xml:space="preserve"> Poster presented at the Summit on the Science of Eliminating Health Disparities. 18 December 2012, National Harbor, MD</w:t>
      </w:r>
      <w:r w:rsidRPr="0049703D">
        <w:br/>
      </w:r>
    </w:p>
    <w:p w14:paraId="2D691B88" w14:textId="77777777" w:rsidR="00452C50" w:rsidRPr="0049703D" w:rsidRDefault="00452C50" w:rsidP="00452C50">
      <w:pPr>
        <w:rPr>
          <w:i/>
        </w:rPr>
      </w:pPr>
      <w:r w:rsidRPr="0049703D">
        <w:rPr>
          <w:b/>
        </w:rPr>
        <w:t>Flynn, M.A.</w:t>
      </w:r>
      <w:r w:rsidRPr="0049703D">
        <w:t xml:space="preserve">, Check, P., Eggerth, D.E. (2012).  </w:t>
      </w:r>
      <w:r w:rsidRPr="0049703D">
        <w:rPr>
          <w:i/>
        </w:rPr>
        <w:t>Identifying and developing effective collaborations</w:t>
      </w:r>
    </w:p>
    <w:p w14:paraId="345208BF" w14:textId="77777777" w:rsidR="00452C50" w:rsidRPr="0049703D" w:rsidRDefault="00452C50" w:rsidP="00452C50">
      <w:pPr>
        <w:ind w:left="720"/>
      </w:pPr>
      <w:r w:rsidRPr="0049703D">
        <w:rPr>
          <w:i/>
        </w:rPr>
        <w:t>to promote occupational safety and health among Latino immigrant workers</w:t>
      </w:r>
      <w:r w:rsidRPr="0049703D">
        <w:t>.  Workshop on Research Translation with Vulnerable Worker Populations. 7 June 2012, Fort Collins, CO.</w:t>
      </w:r>
    </w:p>
    <w:p w14:paraId="4A266725" w14:textId="77777777" w:rsidR="00452C50" w:rsidRPr="0049703D" w:rsidRDefault="00452C50" w:rsidP="00730230"/>
    <w:p w14:paraId="3E4FD587" w14:textId="77777777" w:rsidR="00730230" w:rsidRPr="0049703D" w:rsidRDefault="00EF4DAF" w:rsidP="00730230">
      <w:pPr>
        <w:rPr>
          <w:bCs/>
          <w:i/>
        </w:rPr>
      </w:pPr>
      <w:r w:rsidRPr="0049703D">
        <w:t xml:space="preserve">Check, P. &amp; </w:t>
      </w:r>
      <w:r w:rsidRPr="0049703D">
        <w:rPr>
          <w:b/>
        </w:rPr>
        <w:t>Flynn, M.A.</w:t>
      </w:r>
      <w:r w:rsidRPr="0049703D">
        <w:t xml:space="preserve"> (2011).  </w:t>
      </w:r>
      <w:r w:rsidRPr="0049703D">
        <w:rPr>
          <w:bCs/>
          <w:i/>
        </w:rPr>
        <w:t>A partnership with the Mexican Consulates: In</w:t>
      </w:r>
      <w:r w:rsidR="00730230" w:rsidRPr="0049703D">
        <w:rPr>
          <w:bCs/>
          <w:i/>
        </w:rPr>
        <w:t>creasing</w:t>
      </w:r>
    </w:p>
    <w:p w14:paraId="17BF62C7" w14:textId="77777777" w:rsidR="00EF4DAF" w:rsidRPr="0049703D" w:rsidRDefault="00EF4DAF" w:rsidP="00730230">
      <w:pPr>
        <w:ind w:left="720"/>
        <w:rPr>
          <w:rFonts w:cs="Arial"/>
          <w:color w:val="333333"/>
        </w:rPr>
      </w:pPr>
      <w:r w:rsidRPr="0049703D">
        <w:rPr>
          <w:bCs/>
          <w:i/>
        </w:rPr>
        <w:t>occupational safety and health equity through improved access to information, resources, and services.</w:t>
      </w:r>
      <w:r w:rsidRPr="0049703D">
        <w:rPr>
          <w:bCs/>
        </w:rPr>
        <w:t xml:space="preserve"> Poster presented at the </w:t>
      </w:r>
      <w:r w:rsidRPr="0049703D">
        <w:rPr>
          <w:rFonts w:cs="Arial"/>
          <w:color w:val="333333"/>
        </w:rPr>
        <w:t xml:space="preserve">CDC/NCHHSTP Health Equity Symposium. </w:t>
      </w:r>
      <w:r w:rsidR="00AD0EA2" w:rsidRPr="0049703D">
        <w:rPr>
          <w:rFonts w:cs="Arial"/>
          <w:color w:val="333333"/>
        </w:rPr>
        <w:t xml:space="preserve">3 August 2011, </w:t>
      </w:r>
      <w:r w:rsidRPr="0049703D">
        <w:rPr>
          <w:rFonts w:cs="Arial"/>
          <w:color w:val="333333"/>
        </w:rPr>
        <w:t>Atlanta, GA.</w:t>
      </w:r>
    </w:p>
    <w:p w14:paraId="243D31C1" w14:textId="77777777" w:rsidR="004F2EFE" w:rsidRPr="0049703D" w:rsidRDefault="004F2EFE" w:rsidP="004F2EFE">
      <w:pPr>
        <w:rPr>
          <w:bCs/>
          <w:i/>
        </w:rPr>
      </w:pPr>
    </w:p>
    <w:p w14:paraId="5AAA7B33" w14:textId="77777777" w:rsidR="007D157D" w:rsidRPr="0049703D" w:rsidRDefault="007D157D" w:rsidP="007D157D">
      <w:pPr>
        <w:rPr>
          <w:i/>
        </w:rPr>
      </w:pPr>
      <w:r w:rsidRPr="0049703D">
        <w:rPr>
          <w:b/>
        </w:rPr>
        <w:t xml:space="preserve">Flynn, M.A. </w:t>
      </w:r>
      <w:r w:rsidRPr="0049703D">
        <w:t xml:space="preserve">(2011).  </w:t>
      </w:r>
      <w:r w:rsidRPr="0049703D">
        <w:rPr>
          <w:i/>
        </w:rPr>
        <w:t>Work Related Stress and Undocumented Status: The Latino immigrant</w:t>
      </w:r>
    </w:p>
    <w:p w14:paraId="5945354F" w14:textId="77777777" w:rsidR="007D157D" w:rsidRPr="0049703D" w:rsidRDefault="007D157D" w:rsidP="007D157D">
      <w:pPr>
        <w:ind w:left="720"/>
      </w:pPr>
      <w:r w:rsidRPr="0049703D">
        <w:rPr>
          <w:i/>
        </w:rPr>
        <w:t>experience in Cincinnati and Santa Fe.</w:t>
      </w:r>
      <w:r w:rsidRPr="0049703D">
        <w:t xml:space="preserve"> Paper presented at the Michigan State University Symposium on Multicultural Psychology. 23 September 2011, East Lancing, MI.</w:t>
      </w:r>
    </w:p>
    <w:p w14:paraId="4F1AF31C" w14:textId="77777777" w:rsidR="007D157D" w:rsidRPr="0049703D" w:rsidRDefault="007D157D" w:rsidP="007D157D"/>
    <w:p w14:paraId="57ED6A16" w14:textId="77777777" w:rsidR="007D157D" w:rsidRPr="0049703D" w:rsidRDefault="007D157D" w:rsidP="007D157D">
      <w:r w:rsidRPr="0049703D">
        <w:rPr>
          <w:b/>
        </w:rPr>
        <w:t>Flynn, M.A.</w:t>
      </w:r>
      <w:r w:rsidRPr="0049703D">
        <w:t xml:space="preserve"> (2011).  </w:t>
      </w:r>
      <w:r w:rsidRPr="0049703D">
        <w:rPr>
          <w:i/>
        </w:rPr>
        <w:t>Current State of Intervention Programs for Latino Workers.</w:t>
      </w:r>
      <w:r w:rsidRPr="0049703D">
        <w:t xml:space="preserve"> Paper presented</w:t>
      </w:r>
    </w:p>
    <w:p w14:paraId="4A0BC3EE" w14:textId="77777777" w:rsidR="007D157D" w:rsidRPr="0049703D" w:rsidRDefault="007D157D" w:rsidP="007D157D">
      <w:pPr>
        <w:ind w:left="720"/>
      </w:pPr>
      <w:r w:rsidRPr="0049703D">
        <w:t>at the Michigan State University Symposium on Multicultural Psychology. 23 September 2011, East Lancing, MI.</w:t>
      </w:r>
    </w:p>
    <w:p w14:paraId="4068578E" w14:textId="77777777" w:rsidR="007D157D" w:rsidRPr="0049703D" w:rsidRDefault="007D157D" w:rsidP="007D157D"/>
    <w:p w14:paraId="7DF3B11B" w14:textId="77777777" w:rsidR="00452C50" w:rsidRPr="0049703D" w:rsidRDefault="00452C50" w:rsidP="00452C50">
      <w:pPr>
        <w:rPr>
          <w:bCs/>
          <w:i/>
          <w:iCs/>
        </w:rPr>
      </w:pPr>
      <w:r w:rsidRPr="0049703D">
        <w:rPr>
          <w:b/>
          <w:iCs/>
        </w:rPr>
        <w:lastRenderedPageBreak/>
        <w:t>Flynn, M.A.</w:t>
      </w:r>
      <w:r w:rsidRPr="0049703D">
        <w:rPr>
          <w:iCs/>
        </w:rPr>
        <w:t xml:space="preserve">, Check, P., Garza, E.L., Eggerth, D.E., Tonda, J. (2011).  </w:t>
      </w:r>
      <w:r w:rsidRPr="0049703D">
        <w:rPr>
          <w:bCs/>
          <w:i/>
          <w:iCs/>
        </w:rPr>
        <w:t>A partnership with the</w:t>
      </w:r>
    </w:p>
    <w:p w14:paraId="08DE66CD" w14:textId="77777777" w:rsidR="00452C50" w:rsidRPr="0049703D" w:rsidRDefault="00452C50" w:rsidP="00452C50">
      <w:pPr>
        <w:ind w:left="720"/>
        <w:rPr>
          <w:iCs/>
        </w:rPr>
      </w:pPr>
      <w:r w:rsidRPr="0049703D">
        <w:rPr>
          <w:bCs/>
          <w:i/>
          <w:iCs/>
        </w:rPr>
        <w:t>Mexican consulates: Improving immigrant workers’ knowledge of occupational safety and health risks, rights, and resources</w:t>
      </w:r>
      <w:r w:rsidRPr="0049703D">
        <w:rPr>
          <w:bCs/>
          <w:iCs/>
        </w:rPr>
        <w:t>. Poster presented at the NORA Symposium. 13 July 2011, Cincinnati, Ohio.</w:t>
      </w:r>
    </w:p>
    <w:p w14:paraId="571A820A" w14:textId="77777777" w:rsidR="00452C50" w:rsidRPr="0049703D" w:rsidRDefault="00452C50" w:rsidP="007D157D"/>
    <w:p w14:paraId="2EFBA2FC" w14:textId="77777777" w:rsidR="00452C50" w:rsidRPr="0049703D" w:rsidRDefault="00452C50" w:rsidP="00452C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</w:rPr>
      </w:pPr>
      <w:r w:rsidRPr="0049703D">
        <w:t xml:space="preserve">Pierson, K.M., Streit, J.M.K., </w:t>
      </w:r>
      <w:proofErr w:type="spellStart"/>
      <w:r w:rsidRPr="0049703D">
        <w:t>Orta</w:t>
      </w:r>
      <w:proofErr w:type="spellEnd"/>
      <w:r w:rsidRPr="0049703D">
        <w:t xml:space="preserve"> </w:t>
      </w:r>
      <w:proofErr w:type="spellStart"/>
      <w:r w:rsidRPr="0049703D">
        <w:t>Anes</w:t>
      </w:r>
      <w:proofErr w:type="spellEnd"/>
      <w:r w:rsidRPr="0049703D">
        <w:t xml:space="preserve">, L., Vossenas, P., </w:t>
      </w:r>
      <w:r w:rsidRPr="0049703D">
        <w:rPr>
          <w:b/>
        </w:rPr>
        <w:t>Flynn, M.A.</w:t>
      </w:r>
      <w:r w:rsidRPr="0049703D">
        <w:t xml:space="preserve"> and Bailey, C.J. (2011)</w:t>
      </w:r>
      <w:r w:rsidRPr="0049703D">
        <w:rPr>
          <w:i/>
        </w:rPr>
        <w:t xml:space="preserve">.  </w:t>
      </w:r>
      <w:r w:rsidRPr="0049703D">
        <w:rPr>
          <w:i/>
          <w:color w:val="000000"/>
        </w:rPr>
        <w:t>Adapt And Validate Spanish Ergonomic Job Exposure Tools</w:t>
      </w:r>
      <w:r w:rsidRPr="0049703D">
        <w:rPr>
          <w:color w:val="000000"/>
        </w:rPr>
        <w:t xml:space="preserve">.  Poster session presented at the </w:t>
      </w:r>
      <w:r w:rsidRPr="0049703D">
        <w:rPr>
          <w:bCs/>
        </w:rPr>
        <w:t xml:space="preserve">Work, Stress, and Health Conference, 19 May 2011, Orlando, FL.  </w:t>
      </w:r>
    </w:p>
    <w:p w14:paraId="06A85FDD" w14:textId="77777777" w:rsidR="00452C50" w:rsidRPr="0049703D" w:rsidRDefault="00452C50" w:rsidP="00452C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</w:rPr>
      </w:pPr>
    </w:p>
    <w:p w14:paraId="04724B40" w14:textId="77777777" w:rsidR="00452C50" w:rsidRPr="0049703D" w:rsidRDefault="00452C50" w:rsidP="00452C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lang w:val="de-DE"/>
        </w:rPr>
        <w:t xml:space="preserve">Pierson, K., Streit, J., Orta-Anes, L., Vossenas, P., </w:t>
      </w:r>
      <w:r w:rsidRPr="0049703D">
        <w:rPr>
          <w:b/>
          <w:lang w:val="de-DE"/>
        </w:rPr>
        <w:t>Flynn, M.</w:t>
      </w:r>
      <w:r w:rsidRPr="0049703D">
        <w:rPr>
          <w:lang w:val="de-DE"/>
        </w:rPr>
        <w:t xml:space="preserve">, Moberg. </w:t>
      </w:r>
      <w:r w:rsidRPr="0049703D">
        <w:t xml:space="preserve">P., </w:t>
      </w:r>
      <w:proofErr w:type="spellStart"/>
      <w:r w:rsidRPr="0049703D">
        <w:t>Strominger</w:t>
      </w:r>
      <w:proofErr w:type="spellEnd"/>
      <w:r w:rsidRPr="0049703D">
        <w:t xml:space="preserve">, J., Bailey, C., &amp; </w:t>
      </w:r>
      <w:proofErr w:type="spellStart"/>
      <w:r w:rsidRPr="0049703D">
        <w:t>Limanowski</w:t>
      </w:r>
      <w:proofErr w:type="spellEnd"/>
      <w:r w:rsidRPr="0049703D">
        <w:t xml:space="preserve">, J., (2011, October).  </w:t>
      </w:r>
      <w:r w:rsidRPr="0049703D">
        <w:rPr>
          <w:i/>
        </w:rPr>
        <w:t>Develop, adapt and validate Spanish ergonomic exposure tools for hotel housekeepers</w:t>
      </w:r>
      <w:r w:rsidRPr="0049703D">
        <w:t>.  Poster presented at the NOIRS Symposium, Morgantown, WV.</w:t>
      </w:r>
    </w:p>
    <w:p w14:paraId="2FBD7EF0" w14:textId="77777777" w:rsidR="00452C50" w:rsidRPr="0049703D" w:rsidRDefault="00452C50" w:rsidP="007D157D"/>
    <w:p w14:paraId="13BB88DE" w14:textId="77777777" w:rsidR="007D157D" w:rsidRPr="0049703D" w:rsidRDefault="007D157D" w:rsidP="007D157D">
      <w:pPr>
        <w:rPr>
          <w:i/>
        </w:rPr>
      </w:pPr>
      <w:r w:rsidRPr="0049703D">
        <w:t xml:space="preserve">Eggerth, D.E., </w:t>
      </w:r>
      <w:r w:rsidRPr="0049703D">
        <w:rPr>
          <w:b/>
        </w:rPr>
        <w:t>Flynn, M.A.</w:t>
      </w:r>
      <w:r w:rsidRPr="0049703D">
        <w:t xml:space="preserve"> &amp; DeLaney, S.C. (2010).  </w:t>
      </w:r>
      <w:r w:rsidRPr="0049703D">
        <w:rPr>
          <w:i/>
        </w:rPr>
        <w:t>Evaluating the OSHA Safety Tips card</w:t>
      </w:r>
    </w:p>
    <w:p w14:paraId="1C7E71A9" w14:textId="77777777" w:rsidR="007D157D" w:rsidRPr="0049703D" w:rsidRDefault="007D157D" w:rsidP="007D157D">
      <w:pPr>
        <w:ind w:left="720"/>
      </w:pPr>
      <w:r w:rsidRPr="0049703D">
        <w:rPr>
          <w:i/>
        </w:rPr>
        <w:t>“Working safely in trenches”</w:t>
      </w:r>
      <w:r w:rsidRPr="0049703D">
        <w:t xml:space="preserve"> Paper presented at the American Public Health Association’s annual meeting.  6-10 November 2010, Denver, CO.</w:t>
      </w:r>
    </w:p>
    <w:p w14:paraId="39DB1F09" w14:textId="77777777" w:rsidR="007D157D" w:rsidRPr="0049703D" w:rsidRDefault="007D157D" w:rsidP="004F2EFE">
      <w:pPr>
        <w:rPr>
          <w:bCs/>
        </w:rPr>
      </w:pPr>
    </w:p>
    <w:p w14:paraId="2642706A" w14:textId="77777777" w:rsidR="00452C50" w:rsidRPr="0049703D" w:rsidRDefault="00452C50" w:rsidP="00452C50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, Check, P., Eggerth, D.E. (2010, April). </w:t>
      </w:r>
      <w:r w:rsidRPr="0049703D">
        <w:rPr>
          <w:i/>
          <w:iCs/>
        </w:rPr>
        <w:t>Promoting Occupational Safety and Health among Mexican Immigrant Workers in the United States: Potential Collaborations between U.S. and Mexican Agencies</w:t>
      </w:r>
      <w:r w:rsidRPr="0049703D">
        <w:rPr>
          <w:iCs/>
        </w:rPr>
        <w:t>.  Poster presented at the National Action Summit for Latino Worker Health &amp; Safety. Occupational Safety and Health Administration. Houston, TX.</w:t>
      </w:r>
    </w:p>
    <w:p w14:paraId="5DDF6BAC" w14:textId="77777777" w:rsidR="00452C50" w:rsidRPr="0049703D" w:rsidRDefault="00452C50" w:rsidP="00452C50"/>
    <w:p w14:paraId="5F32852B" w14:textId="77777777" w:rsidR="00452C50" w:rsidRPr="0049703D" w:rsidRDefault="00452C50" w:rsidP="00452C50">
      <w:pPr>
        <w:rPr>
          <w:i/>
        </w:rPr>
      </w:pPr>
      <w:r w:rsidRPr="0049703D">
        <w:rPr>
          <w:b/>
        </w:rPr>
        <w:t>Flynn, M.A.</w:t>
      </w:r>
      <w:r w:rsidRPr="0049703D">
        <w:t xml:space="preserve">, Check, P. &amp; Eggerth, D.E.  (2010).  </w:t>
      </w:r>
      <w:r w:rsidRPr="0049703D">
        <w:rPr>
          <w:i/>
        </w:rPr>
        <w:t>Promoting occupational safety and health</w:t>
      </w:r>
    </w:p>
    <w:p w14:paraId="302B9ABD" w14:textId="77777777" w:rsidR="00452C50" w:rsidRPr="0049703D" w:rsidRDefault="00452C50" w:rsidP="00452C50">
      <w:pPr>
        <w:ind w:left="720"/>
      </w:pPr>
      <w:r w:rsidRPr="0049703D">
        <w:rPr>
          <w:i/>
        </w:rPr>
        <w:t xml:space="preserve">among Hispanic immigrant workers through effective collaborations.  </w:t>
      </w:r>
      <w:r w:rsidRPr="0049703D">
        <w:t>Paper presented at the American Public Health Association’s annual meeting.  6-10 November 2010, Denver, CO.</w:t>
      </w:r>
    </w:p>
    <w:p w14:paraId="13DC0F84" w14:textId="77777777" w:rsidR="00452C50" w:rsidRPr="0049703D" w:rsidRDefault="00452C50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C4C0009" w14:textId="77777777" w:rsidR="00452C50" w:rsidRPr="0049703D" w:rsidRDefault="00452C50" w:rsidP="00452C50">
      <w:pPr>
        <w:rPr>
          <w:i/>
        </w:rPr>
      </w:pPr>
      <w:r w:rsidRPr="0049703D">
        <w:rPr>
          <w:b/>
        </w:rPr>
        <w:t>Flynn, M.A.</w:t>
      </w:r>
      <w:r w:rsidRPr="0049703D">
        <w:t xml:space="preserve">, Eggerth, D.E., Check, P. and Hoffmeister, K. (2010).  </w:t>
      </w:r>
      <w:r w:rsidRPr="0049703D">
        <w:rPr>
          <w:i/>
        </w:rPr>
        <w:t>Developing culturally tailored</w:t>
      </w:r>
    </w:p>
    <w:p w14:paraId="0AAA453F" w14:textId="77777777" w:rsidR="00452C50" w:rsidRPr="0049703D" w:rsidRDefault="00452C50" w:rsidP="00452C50">
      <w:pPr>
        <w:ind w:left="720"/>
      </w:pPr>
      <w:r w:rsidRPr="0049703D">
        <w:rPr>
          <w:i/>
        </w:rPr>
        <w:t>interventions in occupational safety and health for Hispanic immigrant workers</w:t>
      </w:r>
      <w:r w:rsidRPr="0049703D">
        <w:t>.  Paper presented at the American Public Health Association’s annual meeting. 6-10 November 2010, Denver, CO.</w:t>
      </w:r>
    </w:p>
    <w:p w14:paraId="412F2B9F" w14:textId="77777777" w:rsidR="00452C50" w:rsidRPr="0049703D" w:rsidRDefault="00452C50" w:rsidP="00452C50">
      <w:pPr>
        <w:ind w:left="720" w:hanging="720"/>
      </w:pPr>
    </w:p>
    <w:p w14:paraId="49A95345" w14:textId="77777777" w:rsidR="00452C50" w:rsidRPr="0049703D" w:rsidRDefault="00452C50" w:rsidP="00452C50">
      <w:pPr>
        <w:ind w:left="720" w:hanging="720"/>
      </w:pPr>
      <w:r w:rsidRPr="0049703D">
        <w:rPr>
          <w:b/>
        </w:rPr>
        <w:t>Flynn, M.A.</w:t>
      </w:r>
      <w:r w:rsidRPr="0049703D">
        <w:t xml:space="preserve">, Eggerth, D.E., &amp; DeLaney, S.C. (2010). </w:t>
      </w:r>
      <w:r w:rsidRPr="0049703D">
        <w:rPr>
          <w:i/>
        </w:rPr>
        <w:t>Translational research and Hispanic immigrant workers.</w:t>
      </w:r>
      <w:r w:rsidRPr="0049703D">
        <w:t xml:space="preserve">  Paper presented at the NIOSH Intramural Science Conference.  10-11 August 2010, Salt Fork, OH.</w:t>
      </w:r>
    </w:p>
    <w:p w14:paraId="7FEC561B" w14:textId="77777777" w:rsidR="00452C50" w:rsidRPr="0049703D" w:rsidRDefault="00452C50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8B0340F" w14:textId="77777777" w:rsidR="000B1F42" w:rsidRPr="0049703D" w:rsidRDefault="000B1F42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</w:rPr>
      </w:pPr>
      <w:r w:rsidRPr="0049703D">
        <w:t xml:space="preserve">DeLaney, S. C., Eggerth D. E. &amp; </w:t>
      </w:r>
      <w:r w:rsidRPr="0049703D">
        <w:rPr>
          <w:b/>
        </w:rPr>
        <w:t>Flynn, M. A.</w:t>
      </w:r>
      <w:r w:rsidRPr="0049703D">
        <w:t xml:space="preserve"> (2009).  </w:t>
      </w:r>
      <w:r w:rsidRPr="0049703D">
        <w:rPr>
          <w:i/>
          <w:iCs/>
        </w:rPr>
        <w:t xml:space="preserve">We want to be respected: Latina Immigrant Occupational Safety and Health Experiences. </w:t>
      </w:r>
      <w:r w:rsidRPr="0049703D">
        <w:rPr>
          <w:iCs/>
        </w:rPr>
        <w:t xml:space="preserve">Paper presented at the National Multicultural Conference and Summit. </w:t>
      </w:r>
      <w:r w:rsidR="00673F18" w:rsidRPr="0049703D">
        <w:rPr>
          <w:iCs/>
        </w:rPr>
        <w:t xml:space="preserve">15 January 2009, </w:t>
      </w:r>
      <w:r w:rsidRPr="0049703D">
        <w:rPr>
          <w:iCs/>
        </w:rPr>
        <w:t>New Orleans, LA</w:t>
      </w:r>
    </w:p>
    <w:p w14:paraId="0AC9ECCF" w14:textId="77777777" w:rsidR="001C6842" w:rsidRPr="0049703D" w:rsidRDefault="001C6842" w:rsidP="004C6971"/>
    <w:p w14:paraId="7F8E6E01" w14:textId="77777777" w:rsidR="00452C50" w:rsidRPr="0049703D" w:rsidRDefault="00452C50" w:rsidP="00452C50">
      <w:pPr>
        <w:ind w:left="720" w:hanging="720"/>
      </w:pPr>
      <w:r w:rsidRPr="0049703D">
        <w:rPr>
          <w:b/>
        </w:rPr>
        <w:t>Flynn, M.A.</w:t>
      </w:r>
      <w:r w:rsidRPr="0049703D">
        <w:t xml:space="preserve"> &amp; Eggerth, D.E. (2009).  </w:t>
      </w:r>
      <w:r w:rsidRPr="0049703D">
        <w:rPr>
          <w:i/>
        </w:rPr>
        <w:t>The Golden Cage: Immigrant workers in a time of political backlash</w:t>
      </w:r>
      <w:r w:rsidRPr="0049703D">
        <w:t xml:space="preserve">.  </w:t>
      </w:r>
      <w:r w:rsidRPr="0049703D">
        <w:rPr>
          <w:iCs/>
        </w:rPr>
        <w:t>Paper presented at the National Multicultural Conference and Summit. 15 January 2009, New Orleans, LA.</w:t>
      </w:r>
    </w:p>
    <w:p w14:paraId="161F0E08" w14:textId="77777777" w:rsidR="00452C50" w:rsidRPr="0049703D" w:rsidRDefault="00452C50" w:rsidP="00452C50">
      <w:pPr>
        <w:ind w:left="720" w:hanging="720"/>
      </w:pPr>
    </w:p>
    <w:p w14:paraId="406A1183" w14:textId="77777777" w:rsidR="00452C50" w:rsidRPr="0049703D" w:rsidRDefault="00452C50" w:rsidP="00452C50">
      <w:pPr>
        <w:ind w:left="720" w:hanging="720"/>
      </w:pPr>
      <w:r w:rsidRPr="0049703D">
        <w:rPr>
          <w:b/>
        </w:rPr>
        <w:t>Flynn, M.A.</w:t>
      </w:r>
      <w:r w:rsidRPr="0049703D">
        <w:t xml:space="preserve"> &amp; Eggerth, D.E. (2008).  </w:t>
      </w:r>
      <w:r w:rsidRPr="0049703D">
        <w:rPr>
          <w:bCs/>
          <w:i/>
        </w:rPr>
        <w:t>Use of a visual vignette to assess occupational risk acceptance cross-culturally</w:t>
      </w:r>
      <w:r w:rsidRPr="0049703D">
        <w:rPr>
          <w:bCs/>
        </w:rPr>
        <w:t xml:space="preserve">.  </w:t>
      </w:r>
      <w:r w:rsidRPr="0049703D">
        <w:t>Paper presented at the 116th Convention of the American Psychological Association, 15 August 2008, Boston, MA.</w:t>
      </w:r>
    </w:p>
    <w:p w14:paraId="402EA8CE" w14:textId="77777777" w:rsidR="00452C50" w:rsidRPr="0049703D" w:rsidRDefault="00452C50" w:rsidP="00452C50">
      <w:pPr>
        <w:ind w:left="720" w:hanging="720"/>
        <w:rPr>
          <w:b/>
        </w:rPr>
      </w:pPr>
    </w:p>
    <w:p w14:paraId="590EB4FC" w14:textId="77777777" w:rsidR="00452C50" w:rsidRPr="0049703D" w:rsidRDefault="00452C50" w:rsidP="00452C50">
      <w:pPr>
        <w:ind w:left="720" w:hanging="720"/>
      </w:pPr>
      <w:r w:rsidRPr="0049703D">
        <w:rPr>
          <w:b/>
        </w:rPr>
        <w:t>Flynn, M.A.</w:t>
      </w:r>
      <w:r w:rsidRPr="0049703D">
        <w:t xml:space="preserve">, Eggerth, D.E. &amp; Jacobson, C.J. (2008).  </w:t>
      </w:r>
      <w:r w:rsidRPr="0049703D">
        <w:rPr>
          <w:i/>
        </w:rPr>
        <w:t xml:space="preserve">Hispanic immigrant perspectives on employers and occupational health. </w:t>
      </w:r>
      <w:r w:rsidRPr="0049703D">
        <w:t>Paper presented at the annual meeting of the American Psychological Association.  15 August 2008, Boston, MA</w:t>
      </w:r>
    </w:p>
    <w:p w14:paraId="244212B2" w14:textId="77777777" w:rsidR="00452C50" w:rsidRPr="0049703D" w:rsidRDefault="00452C50" w:rsidP="007D157D">
      <w:pPr>
        <w:ind w:left="720" w:hanging="720"/>
        <w:rPr>
          <w:b/>
          <w:iCs/>
        </w:rPr>
      </w:pPr>
    </w:p>
    <w:p w14:paraId="15D406C4" w14:textId="77777777" w:rsidR="007D157D" w:rsidRPr="0049703D" w:rsidRDefault="007D157D" w:rsidP="007D157D">
      <w:pPr>
        <w:ind w:left="720" w:hanging="720"/>
        <w:rPr>
          <w:iCs/>
        </w:rPr>
      </w:pPr>
      <w:r w:rsidRPr="0049703D">
        <w:rPr>
          <w:b/>
          <w:iCs/>
        </w:rPr>
        <w:t>Flynn, M.A.</w:t>
      </w:r>
      <w:r w:rsidRPr="0049703D">
        <w:rPr>
          <w:iCs/>
        </w:rPr>
        <w:t xml:space="preserve"> (2007).  </w:t>
      </w:r>
      <w:r w:rsidRPr="0049703D">
        <w:rPr>
          <w:i/>
          <w:iCs/>
        </w:rPr>
        <w:t>Occupational health disparities among Hispanic immigrants in the United States.</w:t>
      </w:r>
      <w:r w:rsidRPr="0049703D">
        <w:rPr>
          <w:iCs/>
        </w:rPr>
        <w:t xml:space="preserve">  Paper presented at the 12</w:t>
      </w:r>
      <w:r w:rsidRPr="0049703D">
        <w:rPr>
          <w:iCs/>
          <w:vertAlign w:val="superscript"/>
        </w:rPr>
        <w:t>th</w:t>
      </w:r>
      <w:r w:rsidRPr="0049703D">
        <w:rPr>
          <w:iCs/>
        </w:rPr>
        <w:t xml:space="preserve"> International Metropolis Conference.  8-12 October 2007, Melbourne, Australia.</w:t>
      </w:r>
    </w:p>
    <w:p w14:paraId="0214475A" w14:textId="77777777" w:rsidR="007D157D" w:rsidRPr="0049703D" w:rsidRDefault="007D157D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</w:pPr>
    </w:p>
    <w:p w14:paraId="5F01F95F" w14:textId="77777777" w:rsidR="000B1F42" w:rsidRPr="0049703D" w:rsidRDefault="000B1F42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</w:pPr>
      <w:r w:rsidRPr="0049703D">
        <w:t xml:space="preserve">Eggerth, D.E., Zidonik, K., </w:t>
      </w:r>
      <w:r w:rsidRPr="0049703D">
        <w:rPr>
          <w:b/>
        </w:rPr>
        <w:t>Flynn, M.</w:t>
      </w:r>
      <w:r w:rsidR="0079369B" w:rsidRPr="0049703D">
        <w:rPr>
          <w:b/>
        </w:rPr>
        <w:t>A.</w:t>
      </w:r>
      <w:r w:rsidRPr="0049703D">
        <w:t xml:space="preserve"> &amp; Turner, S. (2006).  </w:t>
      </w:r>
      <w:r w:rsidRPr="0049703D">
        <w:rPr>
          <w:i/>
        </w:rPr>
        <w:t>Health disparities among Hispanic/Latino immigrant workers in the United States:  Findings from the Greater Cincinnati Health Survey</w:t>
      </w:r>
      <w:r w:rsidRPr="0049703D">
        <w:t xml:space="preserve">.  Paper presented at the </w:t>
      </w:r>
      <w:r w:rsidRPr="0049703D">
        <w:rPr>
          <w:iCs/>
        </w:rPr>
        <w:t>7</w:t>
      </w:r>
      <w:r w:rsidRPr="0049703D">
        <w:rPr>
          <w:iCs/>
          <w:vertAlign w:val="superscript"/>
        </w:rPr>
        <w:t>th</w:t>
      </w:r>
      <w:r w:rsidRPr="0049703D">
        <w:rPr>
          <w:iCs/>
        </w:rPr>
        <w:t xml:space="preserve"> IUHPE European Conference on Health Promotion and Health Education,</w:t>
      </w:r>
      <w:r w:rsidRPr="0049703D">
        <w:rPr>
          <w:i/>
          <w:iCs/>
        </w:rPr>
        <w:t xml:space="preserve"> </w:t>
      </w:r>
      <w:r w:rsidRPr="0049703D">
        <w:t xml:space="preserve">18-21 October 2006, Budapest, Hungary.  </w:t>
      </w:r>
    </w:p>
    <w:p w14:paraId="69C89BC3" w14:textId="77777777" w:rsidR="000B1F42" w:rsidRPr="0049703D" w:rsidRDefault="000B1F42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</w:pPr>
    </w:p>
    <w:p w14:paraId="500C680C" w14:textId="77777777" w:rsidR="000B1F42" w:rsidRPr="0049703D" w:rsidRDefault="000B1F42" w:rsidP="000B1F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</w:pPr>
      <w:r w:rsidRPr="0049703D">
        <w:t xml:space="preserve">Eggerth, D.E., Zidonik, K., </w:t>
      </w:r>
      <w:r w:rsidRPr="0049703D">
        <w:rPr>
          <w:b/>
        </w:rPr>
        <w:t>Flynn, M.</w:t>
      </w:r>
      <w:r w:rsidRPr="0049703D">
        <w:t xml:space="preserve"> &amp; Turner, S. (2006).  </w:t>
      </w:r>
      <w:r w:rsidRPr="0049703D">
        <w:rPr>
          <w:i/>
        </w:rPr>
        <w:t>Hispanic/Latino immigrant workers in the United States:  Bridging the chasm between anecdote and surveillance</w:t>
      </w:r>
      <w:r w:rsidRPr="0049703D">
        <w:t>.</w:t>
      </w:r>
      <w:r w:rsidRPr="0049703D">
        <w:rPr>
          <w:i/>
          <w:iCs/>
        </w:rPr>
        <w:t xml:space="preserve">  </w:t>
      </w:r>
      <w:r w:rsidRPr="0049703D">
        <w:t xml:space="preserve">Paper presented at the </w:t>
      </w:r>
      <w:r w:rsidRPr="0049703D">
        <w:rPr>
          <w:iCs/>
        </w:rPr>
        <w:t>7</w:t>
      </w:r>
      <w:r w:rsidRPr="0049703D">
        <w:rPr>
          <w:iCs/>
          <w:vertAlign w:val="superscript"/>
        </w:rPr>
        <w:t>th</w:t>
      </w:r>
      <w:r w:rsidRPr="0049703D">
        <w:rPr>
          <w:iCs/>
        </w:rPr>
        <w:t xml:space="preserve"> Conference of the European Academy of Occupational Health Psychology</w:t>
      </w:r>
      <w:r w:rsidRPr="0049703D">
        <w:t>, 8–10 November 2006, Dublin, Ireland.</w:t>
      </w:r>
    </w:p>
    <w:p w14:paraId="070076E5" w14:textId="77777777" w:rsidR="00CF15A1" w:rsidRPr="0049703D" w:rsidRDefault="00CF15A1" w:rsidP="00CF15A1">
      <w:pPr>
        <w:ind w:left="720" w:hanging="720"/>
        <w:rPr>
          <w:iCs/>
        </w:rPr>
      </w:pPr>
    </w:p>
    <w:p w14:paraId="37DDDD33" w14:textId="77777777" w:rsidR="008D31DC" w:rsidRPr="0049703D" w:rsidRDefault="008D31DC" w:rsidP="008D3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9703D">
        <w:rPr>
          <w:b/>
        </w:rPr>
        <w:t>Flynn, M.A.</w:t>
      </w:r>
      <w:r w:rsidRPr="0049703D">
        <w:t xml:space="preserve"> &amp; Eggerth, D.E. (2006).  </w:t>
      </w:r>
      <w:r w:rsidRPr="0049703D">
        <w:rPr>
          <w:i/>
        </w:rPr>
        <w:t xml:space="preserve">Occupational Safety and Health of Hispanic/Latino Immigrant Workers in the United States: </w:t>
      </w:r>
      <w:r w:rsidRPr="0049703D">
        <w:rPr>
          <w:i/>
          <w:iCs/>
        </w:rPr>
        <w:t>Focus Group Findings</w:t>
      </w:r>
      <w:r w:rsidRPr="0049703D">
        <w:rPr>
          <w:iCs/>
        </w:rPr>
        <w:t>.  Poster presented at the 7th International Union for Health Promotion and Education European Conference on Health Promotion and Health Education Globalization and Equity: Consequences for Health Promotion Policies and Practices</w:t>
      </w:r>
      <w:r w:rsidR="00450C8C" w:rsidRPr="0049703D">
        <w:rPr>
          <w:iCs/>
        </w:rPr>
        <w:t xml:space="preserve">, </w:t>
      </w:r>
      <w:r w:rsidR="009B5678" w:rsidRPr="0049703D">
        <w:t>18-21 October 2006,</w:t>
      </w:r>
      <w:r w:rsidRPr="0049703D">
        <w:rPr>
          <w:iCs/>
        </w:rPr>
        <w:t xml:space="preserve"> Budapest, Hungary.</w:t>
      </w:r>
    </w:p>
    <w:p w14:paraId="557BB53C" w14:textId="77777777" w:rsidR="004A0EE4" w:rsidRPr="0049703D" w:rsidRDefault="004A0EE4" w:rsidP="00986A82">
      <w:pPr>
        <w:jc w:val="center"/>
        <w:rPr>
          <w:b/>
          <w:bCs/>
          <w:iCs/>
          <w:u w:val="single"/>
        </w:rPr>
      </w:pPr>
    </w:p>
    <w:p w14:paraId="05E4921F" w14:textId="77777777" w:rsidR="007F4971" w:rsidRPr="0049703D" w:rsidRDefault="000C4123" w:rsidP="00986A82">
      <w:pPr>
        <w:jc w:val="center"/>
        <w:rPr>
          <w:b/>
          <w:bCs/>
          <w:iCs/>
          <w:u w:val="single"/>
          <w:lang w:val="es-MX"/>
        </w:rPr>
      </w:pPr>
      <w:r w:rsidRPr="0049703D">
        <w:rPr>
          <w:b/>
          <w:bCs/>
          <w:iCs/>
          <w:u w:val="single"/>
          <w:lang w:val="es-MX"/>
        </w:rPr>
        <w:t>Workshops</w:t>
      </w:r>
    </w:p>
    <w:p w14:paraId="2CC66224" w14:textId="77777777" w:rsidR="000C4123" w:rsidRPr="0049703D" w:rsidRDefault="000C4123" w:rsidP="000C4123">
      <w:pPr>
        <w:rPr>
          <w:bCs/>
          <w:iCs/>
          <w:lang w:val="es-MX"/>
        </w:rPr>
      </w:pPr>
    </w:p>
    <w:p w14:paraId="51AFBF5E" w14:textId="71814619" w:rsidR="000C4123" w:rsidRPr="0049703D" w:rsidRDefault="000C4123" w:rsidP="000C4123">
      <w:pPr>
        <w:jc w:val="both"/>
        <w:rPr>
          <w:bCs/>
          <w:iCs/>
          <w:lang w:val="es-MX"/>
        </w:rPr>
      </w:pPr>
      <w:r w:rsidRPr="0049703D">
        <w:rPr>
          <w:b/>
          <w:bCs/>
          <w:iCs/>
          <w:lang w:val="es-MX"/>
        </w:rPr>
        <w:t xml:space="preserve">Flynn MA. </w:t>
      </w:r>
      <w:r w:rsidRPr="0049703D">
        <w:rPr>
          <w:bCs/>
          <w:iCs/>
          <w:lang w:val="es-MX"/>
        </w:rPr>
        <w:t xml:space="preserve">(2019). </w:t>
      </w:r>
      <w:r w:rsidR="0099359D" w:rsidRPr="0049703D">
        <w:rPr>
          <w:bCs/>
          <w:iCs/>
          <w:lang w:val="es-MX"/>
        </w:rPr>
        <w:t>Migración</w:t>
      </w:r>
      <w:r w:rsidRPr="0049703D">
        <w:rPr>
          <w:bCs/>
          <w:iCs/>
          <w:lang w:val="es-MX"/>
        </w:rPr>
        <w:t xml:space="preserve">, trabajo y salud.  </w:t>
      </w:r>
      <w:r w:rsidRPr="0049703D">
        <w:rPr>
          <w:bCs/>
          <w:i/>
          <w:iCs/>
          <w:lang w:val="es-MX"/>
        </w:rPr>
        <w:t>Aproximaciones teórico metodológicas.</w:t>
      </w:r>
      <w:r w:rsidRPr="0049703D">
        <w:rPr>
          <w:bCs/>
          <w:iCs/>
          <w:lang w:val="es-MX"/>
        </w:rPr>
        <w:t xml:space="preserve"> Instituto de</w:t>
      </w:r>
    </w:p>
    <w:p w14:paraId="5E4D4D24" w14:textId="69A678BB" w:rsidR="000C4123" w:rsidRPr="00D50B18" w:rsidRDefault="0099359D" w:rsidP="000C4123">
      <w:pPr>
        <w:ind w:firstLine="720"/>
        <w:jc w:val="both"/>
        <w:rPr>
          <w:bCs/>
          <w:iCs/>
        </w:rPr>
      </w:pPr>
      <w:r w:rsidRPr="0049703D">
        <w:rPr>
          <w:bCs/>
          <w:iCs/>
          <w:lang w:val="es-MX"/>
        </w:rPr>
        <w:t>Investigación</w:t>
      </w:r>
      <w:r w:rsidR="000C4123" w:rsidRPr="0049703D">
        <w:rPr>
          <w:bCs/>
          <w:iCs/>
          <w:lang w:val="es-MX"/>
        </w:rPr>
        <w:t xml:space="preserve"> Social, </w:t>
      </w:r>
      <w:r w:rsidRPr="0049703D">
        <w:rPr>
          <w:bCs/>
          <w:iCs/>
          <w:lang w:val="es-MX"/>
        </w:rPr>
        <w:t>Universidad</w:t>
      </w:r>
      <w:r w:rsidR="000C4123" w:rsidRPr="0049703D">
        <w:rPr>
          <w:bCs/>
          <w:iCs/>
          <w:lang w:val="es-MX"/>
        </w:rPr>
        <w:t xml:space="preserve"> Nacional </w:t>
      </w:r>
      <w:r w:rsidRPr="0049703D">
        <w:rPr>
          <w:bCs/>
          <w:iCs/>
          <w:lang w:val="es-MX"/>
        </w:rPr>
        <w:t>Autónoma</w:t>
      </w:r>
      <w:r w:rsidR="000C4123" w:rsidRPr="0049703D">
        <w:rPr>
          <w:bCs/>
          <w:iCs/>
          <w:lang w:val="es-MX"/>
        </w:rPr>
        <w:t xml:space="preserve"> de Mexico. </w:t>
      </w:r>
      <w:r w:rsidR="000C4123" w:rsidRPr="00D50B18">
        <w:rPr>
          <w:bCs/>
          <w:iCs/>
        </w:rPr>
        <w:t>20 November 2019.</w:t>
      </w:r>
    </w:p>
    <w:p w14:paraId="56954FAB" w14:textId="77777777" w:rsidR="007F4971" w:rsidRPr="00D50B18" w:rsidRDefault="007F4971" w:rsidP="00986A82">
      <w:pPr>
        <w:jc w:val="center"/>
        <w:rPr>
          <w:b/>
          <w:bCs/>
          <w:iCs/>
          <w:u w:val="single"/>
        </w:rPr>
      </w:pPr>
    </w:p>
    <w:p w14:paraId="391E3B0C" w14:textId="77777777" w:rsidR="007F4971" w:rsidRPr="00D50B18" w:rsidRDefault="007F4971" w:rsidP="00986A82">
      <w:pPr>
        <w:jc w:val="center"/>
        <w:rPr>
          <w:b/>
          <w:bCs/>
          <w:iCs/>
          <w:u w:val="single"/>
        </w:rPr>
      </w:pPr>
    </w:p>
    <w:p w14:paraId="57CC12BA" w14:textId="77777777" w:rsidR="00E223F9" w:rsidRPr="0049703D" w:rsidRDefault="00986A82" w:rsidP="00986A82">
      <w:pPr>
        <w:jc w:val="center"/>
        <w:rPr>
          <w:b/>
          <w:bCs/>
          <w:iCs/>
          <w:u w:val="single"/>
        </w:rPr>
      </w:pPr>
      <w:r w:rsidRPr="0049703D">
        <w:rPr>
          <w:b/>
          <w:bCs/>
          <w:iCs/>
          <w:u w:val="single"/>
        </w:rPr>
        <w:t>Conference</w:t>
      </w:r>
      <w:r w:rsidR="00DC3501" w:rsidRPr="0049703D">
        <w:rPr>
          <w:b/>
          <w:bCs/>
          <w:iCs/>
          <w:u w:val="single"/>
        </w:rPr>
        <w:t xml:space="preserve"> </w:t>
      </w:r>
      <w:r w:rsidRPr="0049703D">
        <w:rPr>
          <w:b/>
          <w:bCs/>
          <w:iCs/>
          <w:u w:val="single"/>
        </w:rPr>
        <w:t>Panels</w:t>
      </w:r>
      <w:r w:rsidR="005E7DD3" w:rsidRPr="0049703D">
        <w:rPr>
          <w:b/>
          <w:bCs/>
          <w:iCs/>
          <w:u w:val="single"/>
        </w:rPr>
        <w:t>/Symposia</w:t>
      </w:r>
      <w:r w:rsidR="00DC3501" w:rsidRPr="0049703D">
        <w:rPr>
          <w:b/>
          <w:bCs/>
          <w:iCs/>
          <w:u w:val="single"/>
        </w:rPr>
        <w:t xml:space="preserve"> O</w:t>
      </w:r>
      <w:r w:rsidRPr="0049703D">
        <w:rPr>
          <w:b/>
          <w:bCs/>
          <w:iCs/>
          <w:u w:val="single"/>
        </w:rPr>
        <w:t>rganized</w:t>
      </w:r>
    </w:p>
    <w:p w14:paraId="4AF73B77" w14:textId="77777777" w:rsidR="00986A82" w:rsidRPr="0049703D" w:rsidRDefault="00986A82" w:rsidP="00986A82">
      <w:pPr>
        <w:jc w:val="center"/>
        <w:rPr>
          <w:b/>
          <w:bCs/>
          <w:iCs/>
          <w:u w:val="single"/>
        </w:rPr>
      </w:pPr>
    </w:p>
    <w:p w14:paraId="41600E4C" w14:textId="77777777" w:rsidR="00432BE5" w:rsidRPr="0049703D" w:rsidRDefault="00432BE5" w:rsidP="00432BE5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MA. </w:t>
      </w:r>
      <w:r w:rsidRPr="0049703D">
        <w:rPr>
          <w:bCs/>
          <w:i/>
        </w:rPr>
        <w:t>Work and Health: Towards a Broader Understanding</w:t>
      </w:r>
      <w:r w:rsidRPr="0049703D">
        <w:rPr>
          <w:bCs/>
          <w:iCs/>
        </w:rPr>
        <w:t>. Ex4OSH Conference. Houston</w:t>
      </w:r>
    </w:p>
    <w:p w14:paraId="1D114A03" w14:textId="77777777" w:rsidR="00432BE5" w:rsidRPr="0049703D" w:rsidRDefault="00432BE5" w:rsidP="00432BE5">
      <w:pPr>
        <w:shd w:val="clear" w:color="auto" w:fill="FFFFFF"/>
        <w:ind w:firstLine="720"/>
        <w:rPr>
          <w:bCs/>
          <w:iCs/>
        </w:rPr>
      </w:pPr>
      <w:r w:rsidRPr="0049703D">
        <w:rPr>
          <w:bCs/>
          <w:iCs/>
        </w:rPr>
        <w:t>TX, 11 December 2021</w:t>
      </w:r>
    </w:p>
    <w:p w14:paraId="3B5104BF" w14:textId="77777777" w:rsidR="00432BE5" w:rsidRPr="0049703D" w:rsidRDefault="00432BE5" w:rsidP="00432BE5">
      <w:pPr>
        <w:shd w:val="clear" w:color="auto" w:fill="FFFFFF"/>
        <w:rPr>
          <w:bCs/>
          <w:iCs/>
        </w:rPr>
      </w:pPr>
    </w:p>
    <w:p w14:paraId="48D8C574" w14:textId="77777777" w:rsidR="00154552" w:rsidRPr="0049703D" w:rsidRDefault="00432BE5" w:rsidP="00154552">
      <w:pPr>
        <w:shd w:val="clear" w:color="auto" w:fill="FFFFFF"/>
        <w:rPr>
          <w:bCs/>
          <w:iCs/>
        </w:rPr>
      </w:pPr>
      <w:r w:rsidRPr="0049703D">
        <w:rPr>
          <w:b/>
          <w:iCs/>
        </w:rPr>
        <w:t xml:space="preserve">Flynn MA. </w:t>
      </w:r>
      <w:r w:rsidRPr="0049703D">
        <w:rPr>
          <w:bCs/>
          <w:i/>
        </w:rPr>
        <w:t>Work, Mental Health and Well-being</w:t>
      </w:r>
      <w:r w:rsidRPr="0049703D">
        <w:rPr>
          <w:bCs/>
          <w:iCs/>
        </w:rPr>
        <w:t>. Ex4OSH Conference. Houston</w:t>
      </w:r>
      <w:r w:rsidR="00154552" w:rsidRPr="0049703D">
        <w:rPr>
          <w:bCs/>
          <w:iCs/>
        </w:rPr>
        <w:t xml:space="preserve"> </w:t>
      </w:r>
      <w:r w:rsidRPr="0049703D">
        <w:rPr>
          <w:bCs/>
          <w:iCs/>
        </w:rPr>
        <w:t>TX, 9 December</w:t>
      </w:r>
    </w:p>
    <w:p w14:paraId="7CEF3B4B" w14:textId="3B8A6F33" w:rsidR="00432BE5" w:rsidRPr="0049703D" w:rsidRDefault="00432BE5" w:rsidP="00154552">
      <w:pPr>
        <w:shd w:val="clear" w:color="auto" w:fill="FFFFFF"/>
        <w:ind w:firstLine="720"/>
        <w:rPr>
          <w:b/>
          <w:iCs/>
        </w:rPr>
      </w:pPr>
      <w:r w:rsidRPr="0049703D">
        <w:rPr>
          <w:bCs/>
          <w:iCs/>
        </w:rPr>
        <w:t>2021</w:t>
      </w:r>
    </w:p>
    <w:p w14:paraId="37E0F75F" w14:textId="77777777" w:rsidR="00432BE5" w:rsidRPr="0049703D" w:rsidRDefault="00432BE5" w:rsidP="00E82EA0">
      <w:pPr>
        <w:ind w:left="720" w:hanging="720"/>
        <w:rPr>
          <w:b/>
          <w:iCs/>
        </w:rPr>
      </w:pPr>
    </w:p>
    <w:p w14:paraId="09B13287" w14:textId="6447F723" w:rsidR="00E82EA0" w:rsidRPr="0049703D" w:rsidRDefault="00E82EA0" w:rsidP="00E82EA0">
      <w:pPr>
        <w:ind w:left="720" w:hanging="720"/>
        <w:rPr>
          <w:iCs/>
        </w:rPr>
      </w:pPr>
      <w:r w:rsidRPr="0049703D">
        <w:rPr>
          <w:b/>
          <w:iCs/>
        </w:rPr>
        <w:t xml:space="preserve">Flynn, MA </w:t>
      </w:r>
      <w:r w:rsidRPr="0049703D">
        <w:rPr>
          <w:iCs/>
        </w:rPr>
        <w:t xml:space="preserve">(2018). </w:t>
      </w:r>
      <w:r w:rsidRPr="0049703D">
        <w:rPr>
          <w:i/>
          <w:iCs/>
        </w:rPr>
        <w:t>Obstacles to Improving the Safety and Health of Hispanic/Latino Workers</w:t>
      </w:r>
      <w:r w:rsidRPr="0049703D">
        <w:rPr>
          <w:iCs/>
        </w:rPr>
        <w:t>. ASSE Hispanic/Latino Worker Safety Workshop. 4 May 2018. Chicago, IL.</w:t>
      </w:r>
    </w:p>
    <w:p w14:paraId="6DEC26E7" w14:textId="77777777" w:rsidR="00E82EA0" w:rsidRPr="0049703D" w:rsidRDefault="00E82EA0" w:rsidP="005E7DD3">
      <w:pPr>
        <w:rPr>
          <w:b/>
          <w:bCs/>
          <w:iCs/>
        </w:rPr>
      </w:pPr>
    </w:p>
    <w:p w14:paraId="179D5F29" w14:textId="77777777" w:rsidR="005E7DD3" w:rsidRPr="0049703D" w:rsidRDefault="005E7DD3" w:rsidP="005E7DD3">
      <w:pPr>
        <w:rPr>
          <w:bCs/>
          <w:iCs/>
        </w:rPr>
      </w:pPr>
      <w:r w:rsidRPr="0049703D">
        <w:rPr>
          <w:b/>
          <w:bCs/>
          <w:iCs/>
        </w:rPr>
        <w:t>Flynn, M.A.</w:t>
      </w:r>
      <w:r w:rsidRPr="0049703D">
        <w:rPr>
          <w:bCs/>
          <w:iCs/>
        </w:rPr>
        <w:t xml:space="preserve"> (2017). </w:t>
      </w:r>
      <w:r w:rsidRPr="0049703D">
        <w:rPr>
          <w:bCs/>
          <w:i/>
          <w:iCs/>
        </w:rPr>
        <w:t>Improving Occupational Safety and Health Training for Vulnerable Workers</w:t>
      </w:r>
      <w:r w:rsidRPr="0049703D">
        <w:rPr>
          <w:bCs/>
          <w:iCs/>
        </w:rPr>
        <w:t>.</w:t>
      </w:r>
    </w:p>
    <w:p w14:paraId="0B586976" w14:textId="77777777" w:rsidR="005E7DD3" w:rsidRPr="0049703D" w:rsidRDefault="005E7DD3" w:rsidP="005E7DD3">
      <w:pPr>
        <w:ind w:firstLine="720"/>
        <w:rPr>
          <w:bCs/>
          <w:iCs/>
        </w:rPr>
      </w:pPr>
      <w:r w:rsidRPr="0049703D">
        <w:rPr>
          <w:bCs/>
          <w:iCs/>
        </w:rPr>
        <w:t>Work, Stress and Health conference. 9 June. Minneapolis, MN.</w:t>
      </w:r>
    </w:p>
    <w:p w14:paraId="59D284DE" w14:textId="77777777" w:rsidR="005E7DD3" w:rsidRPr="0049703D" w:rsidRDefault="005E7DD3" w:rsidP="00355708">
      <w:pPr>
        <w:rPr>
          <w:bCs/>
          <w:iCs/>
        </w:rPr>
      </w:pPr>
    </w:p>
    <w:p w14:paraId="7C4030E8" w14:textId="77777777" w:rsidR="00355708" w:rsidRPr="0049703D" w:rsidRDefault="00355708" w:rsidP="00355708">
      <w:pPr>
        <w:rPr>
          <w:bCs/>
          <w:i/>
          <w:iCs/>
        </w:rPr>
      </w:pPr>
      <w:r w:rsidRPr="0049703D">
        <w:rPr>
          <w:bCs/>
          <w:iCs/>
        </w:rPr>
        <w:t xml:space="preserve">Check, P. &amp; </w:t>
      </w:r>
      <w:r w:rsidRPr="0049703D">
        <w:rPr>
          <w:b/>
          <w:bCs/>
          <w:iCs/>
        </w:rPr>
        <w:t>Flynn, M.A.</w:t>
      </w:r>
      <w:r w:rsidRPr="0049703D">
        <w:rPr>
          <w:bCs/>
          <w:iCs/>
        </w:rPr>
        <w:t xml:space="preserve"> (2012).  </w:t>
      </w:r>
      <w:r w:rsidRPr="0049703D">
        <w:rPr>
          <w:bCs/>
          <w:i/>
          <w:iCs/>
        </w:rPr>
        <w:t>Promoting Occupational Safety and Health among Mexican</w:t>
      </w:r>
    </w:p>
    <w:p w14:paraId="45A12293" w14:textId="77777777" w:rsidR="00355708" w:rsidRPr="0049703D" w:rsidRDefault="00355708" w:rsidP="00355708">
      <w:pPr>
        <w:ind w:left="720"/>
        <w:rPr>
          <w:bCs/>
          <w:iCs/>
        </w:rPr>
      </w:pPr>
      <w:r w:rsidRPr="0049703D">
        <w:rPr>
          <w:bCs/>
          <w:i/>
          <w:iCs/>
        </w:rPr>
        <w:lastRenderedPageBreak/>
        <w:t xml:space="preserve">Immigrant Workers in the United States: A Model for Binational Collaboration.  </w:t>
      </w:r>
      <w:r w:rsidRPr="0049703D">
        <w:rPr>
          <w:bCs/>
          <w:iCs/>
        </w:rPr>
        <w:t>International Conference on Occupational Health.  20 March 2012, Cancun, Mexico.</w:t>
      </w:r>
    </w:p>
    <w:p w14:paraId="51B849A0" w14:textId="77777777" w:rsidR="009F3DAE" w:rsidRPr="0049703D" w:rsidRDefault="009F3DAE" w:rsidP="00355708">
      <w:pPr>
        <w:ind w:left="720"/>
        <w:rPr>
          <w:bCs/>
          <w:iCs/>
        </w:rPr>
      </w:pPr>
    </w:p>
    <w:p w14:paraId="25ED725E" w14:textId="77777777" w:rsidR="00BE629F" w:rsidRPr="0049703D" w:rsidRDefault="00BE629F" w:rsidP="00BE629F">
      <w:pPr>
        <w:rPr>
          <w:i/>
        </w:rPr>
      </w:pPr>
      <w:r w:rsidRPr="0049703D">
        <w:rPr>
          <w:b/>
        </w:rPr>
        <w:t xml:space="preserve">Flynn, M.A. </w:t>
      </w:r>
      <w:r w:rsidRPr="0049703D">
        <w:t xml:space="preserve">&amp; Chacon, O. (2015).  </w:t>
      </w:r>
      <w:r w:rsidRPr="0049703D">
        <w:rPr>
          <w:i/>
        </w:rPr>
        <w:t>Innovative Partnerships for Promoting Occupational Health</w:t>
      </w:r>
    </w:p>
    <w:p w14:paraId="21494190" w14:textId="77777777" w:rsidR="00BE629F" w:rsidRPr="0049703D" w:rsidRDefault="00BE629F" w:rsidP="00BE629F">
      <w:pPr>
        <w:ind w:firstLine="720"/>
      </w:pPr>
      <w:r w:rsidRPr="0049703D">
        <w:rPr>
          <w:i/>
        </w:rPr>
        <w:t>with Immigrant Workers.</w:t>
      </w:r>
      <w:r w:rsidRPr="0049703D">
        <w:t xml:space="preserve">   Metropolis Conference.  10 September 2015,</w:t>
      </w:r>
    </w:p>
    <w:p w14:paraId="1264FABF" w14:textId="77777777" w:rsidR="00BE629F" w:rsidRPr="0049703D" w:rsidRDefault="00BE629F" w:rsidP="00BE629F">
      <w:pPr>
        <w:ind w:firstLine="720"/>
      </w:pPr>
      <w:r w:rsidRPr="0049703D">
        <w:t>Mexico City.</w:t>
      </w:r>
    </w:p>
    <w:p w14:paraId="46F42529" w14:textId="77777777" w:rsidR="00BE629F" w:rsidRPr="0049703D" w:rsidRDefault="00BE629F" w:rsidP="009F3DAE">
      <w:pPr>
        <w:rPr>
          <w:b/>
          <w:bCs/>
          <w:iCs/>
        </w:rPr>
      </w:pPr>
    </w:p>
    <w:p w14:paraId="1F428371" w14:textId="77777777" w:rsidR="009F3DAE" w:rsidRPr="0049703D" w:rsidRDefault="009F3DAE" w:rsidP="009F3DAE">
      <w:pPr>
        <w:rPr>
          <w:bCs/>
          <w:i/>
          <w:iCs/>
        </w:rPr>
      </w:pPr>
      <w:r w:rsidRPr="0049703D">
        <w:rPr>
          <w:b/>
          <w:bCs/>
          <w:iCs/>
        </w:rPr>
        <w:t>Flynn, M.A.</w:t>
      </w:r>
      <w:r w:rsidRPr="0049703D">
        <w:rPr>
          <w:bCs/>
          <w:iCs/>
        </w:rPr>
        <w:t xml:space="preserve"> &amp; Castaneda, X. (2012). </w:t>
      </w:r>
      <w:r w:rsidRPr="0049703D">
        <w:rPr>
          <w:bCs/>
          <w:i/>
          <w:iCs/>
        </w:rPr>
        <w:t>Strategies for conducting research with immigrant</w:t>
      </w:r>
    </w:p>
    <w:p w14:paraId="55B94EF4" w14:textId="77777777" w:rsidR="009F3DAE" w:rsidRPr="0049703D" w:rsidRDefault="009F3DAE" w:rsidP="009F3DAE">
      <w:pPr>
        <w:ind w:left="720"/>
        <w:rPr>
          <w:bCs/>
          <w:iCs/>
        </w:rPr>
      </w:pPr>
      <w:r w:rsidRPr="0049703D">
        <w:rPr>
          <w:bCs/>
          <w:i/>
          <w:iCs/>
        </w:rPr>
        <w:t>populations</w:t>
      </w:r>
      <w:r w:rsidRPr="0049703D">
        <w:rPr>
          <w:bCs/>
          <w:iCs/>
        </w:rPr>
        <w:t>.  Workshop given at the Western States Occupational Network Fifth Annual Meeting.  20 September 2012.  Denver, CO.</w:t>
      </w:r>
    </w:p>
    <w:p w14:paraId="4116DCBA" w14:textId="77777777" w:rsidR="009F3DAE" w:rsidRPr="0049703D" w:rsidRDefault="009F3DAE" w:rsidP="009F3DAE">
      <w:pPr>
        <w:ind w:left="720"/>
        <w:rPr>
          <w:bCs/>
          <w:iCs/>
        </w:rPr>
      </w:pPr>
    </w:p>
    <w:p w14:paraId="251EAF9A" w14:textId="77777777" w:rsidR="009F3DAE" w:rsidRPr="0049703D" w:rsidRDefault="00B91D12" w:rsidP="009F3DAE">
      <w:pPr>
        <w:rPr>
          <w:bCs/>
          <w:iCs/>
        </w:rPr>
      </w:pPr>
      <w:r w:rsidRPr="0049703D">
        <w:rPr>
          <w:b/>
          <w:bCs/>
          <w:iCs/>
        </w:rPr>
        <w:t>Flynn, M.A.</w:t>
      </w:r>
      <w:r w:rsidR="009F3DAE" w:rsidRPr="0049703D">
        <w:rPr>
          <w:bCs/>
          <w:iCs/>
        </w:rPr>
        <w:t xml:space="preserve"> (2012).  </w:t>
      </w:r>
      <w:r w:rsidR="009F3DAE" w:rsidRPr="0049703D">
        <w:rPr>
          <w:bCs/>
          <w:i/>
          <w:iCs/>
        </w:rPr>
        <w:t>Crossing Borders – Partnerships with Mexico</w:t>
      </w:r>
      <w:r w:rsidR="009F3DAE" w:rsidRPr="0049703D">
        <w:rPr>
          <w:bCs/>
          <w:iCs/>
        </w:rPr>
        <w:t>.  Symposia organized for the</w:t>
      </w:r>
    </w:p>
    <w:p w14:paraId="25436D3B" w14:textId="77777777" w:rsidR="009F3DAE" w:rsidRPr="0049703D" w:rsidRDefault="009F3DAE" w:rsidP="009F3DAE">
      <w:pPr>
        <w:ind w:left="720"/>
        <w:rPr>
          <w:bCs/>
          <w:iCs/>
        </w:rPr>
      </w:pPr>
      <w:r w:rsidRPr="0049703D">
        <w:rPr>
          <w:bCs/>
          <w:iCs/>
        </w:rPr>
        <w:t>Western States Occupational Network Fifth Annual Meeting.  20 September 2012.  Denver, CO.</w:t>
      </w:r>
    </w:p>
    <w:p w14:paraId="26C23273" w14:textId="77777777" w:rsidR="009F3DAE" w:rsidRPr="0049703D" w:rsidRDefault="009F3DAE" w:rsidP="009F3DAE">
      <w:pPr>
        <w:ind w:left="720"/>
        <w:rPr>
          <w:bCs/>
          <w:iCs/>
        </w:rPr>
      </w:pPr>
    </w:p>
    <w:p w14:paraId="03161A3B" w14:textId="77777777" w:rsidR="009F3DAE" w:rsidRPr="0049703D" w:rsidRDefault="009F3DAE" w:rsidP="009F3DAE">
      <w:pPr>
        <w:rPr>
          <w:bCs/>
          <w:i/>
          <w:iCs/>
        </w:rPr>
      </w:pPr>
      <w:r w:rsidRPr="0049703D">
        <w:rPr>
          <w:bCs/>
          <w:iCs/>
        </w:rPr>
        <w:t xml:space="preserve">Quandt, S.A. &amp; </w:t>
      </w:r>
      <w:r w:rsidRPr="0049703D">
        <w:rPr>
          <w:b/>
          <w:bCs/>
          <w:iCs/>
        </w:rPr>
        <w:t>Flynn, M.A.</w:t>
      </w:r>
      <w:r w:rsidRPr="0049703D">
        <w:rPr>
          <w:bCs/>
          <w:iCs/>
        </w:rPr>
        <w:t xml:space="preserve"> (2011).  </w:t>
      </w:r>
      <w:r w:rsidRPr="0049703D">
        <w:rPr>
          <w:bCs/>
          <w:i/>
          <w:iCs/>
        </w:rPr>
        <w:t>Applied social science meets occupational safety and health:</w:t>
      </w:r>
    </w:p>
    <w:p w14:paraId="01F9029C" w14:textId="77777777" w:rsidR="009F3DAE" w:rsidRPr="0049703D" w:rsidRDefault="009F3DAE" w:rsidP="009F3DAE">
      <w:pPr>
        <w:ind w:left="720"/>
        <w:rPr>
          <w:bCs/>
          <w:iCs/>
        </w:rPr>
      </w:pPr>
      <w:r w:rsidRPr="0049703D">
        <w:rPr>
          <w:bCs/>
          <w:i/>
          <w:iCs/>
        </w:rPr>
        <w:t xml:space="preserve">Immigrant workers in the US, Parts I and II.  </w:t>
      </w:r>
      <w:r w:rsidRPr="0049703D">
        <w:rPr>
          <w:bCs/>
          <w:iCs/>
        </w:rPr>
        <w:t>Annual meeting of the Society for Applied Anthropology, 30 March 2011, Seattle, WA.</w:t>
      </w:r>
    </w:p>
    <w:p w14:paraId="48E5BE7D" w14:textId="77777777" w:rsidR="009F3DAE" w:rsidRPr="0049703D" w:rsidRDefault="009F3DAE" w:rsidP="009F3DAE">
      <w:pPr>
        <w:ind w:left="720"/>
        <w:rPr>
          <w:bCs/>
          <w:iCs/>
        </w:rPr>
      </w:pPr>
    </w:p>
    <w:p w14:paraId="30C9AB81" w14:textId="77777777" w:rsidR="00DA584D" w:rsidRPr="0049703D" w:rsidRDefault="00DA584D" w:rsidP="000E1326">
      <w:pPr>
        <w:ind w:left="720"/>
        <w:jc w:val="center"/>
        <w:rPr>
          <w:b/>
          <w:u w:val="single"/>
        </w:rPr>
      </w:pPr>
    </w:p>
    <w:p w14:paraId="43C54DDA" w14:textId="77777777" w:rsidR="000E1326" w:rsidRPr="00766C30" w:rsidRDefault="000E1326" w:rsidP="000E1326">
      <w:pPr>
        <w:ind w:left="720"/>
        <w:jc w:val="center"/>
        <w:rPr>
          <w:b/>
          <w:u w:val="single"/>
          <w:lang w:val="es-MX"/>
        </w:rPr>
      </w:pPr>
      <w:proofErr w:type="spellStart"/>
      <w:r w:rsidRPr="00766C30">
        <w:rPr>
          <w:b/>
          <w:u w:val="single"/>
          <w:lang w:val="es-MX"/>
        </w:rPr>
        <w:t>Educational</w:t>
      </w:r>
      <w:proofErr w:type="spellEnd"/>
      <w:r w:rsidRPr="00766C30">
        <w:rPr>
          <w:b/>
          <w:u w:val="single"/>
          <w:lang w:val="es-MX"/>
        </w:rPr>
        <w:t xml:space="preserve"> </w:t>
      </w:r>
      <w:proofErr w:type="spellStart"/>
      <w:r w:rsidRPr="00766C30">
        <w:rPr>
          <w:b/>
          <w:u w:val="single"/>
          <w:lang w:val="es-MX"/>
        </w:rPr>
        <w:t>Materials</w:t>
      </w:r>
      <w:proofErr w:type="spellEnd"/>
    </w:p>
    <w:p w14:paraId="034883CF" w14:textId="77777777" w:rsidR="000E1326" w:rsidRPr="0049703D" w:rsidRDefault="000E1326" w:rsidP="000E1326">
      <w:pPr>
        <w:ind w:left="720"/>
        <w:jc w:val="center"/>
        <w:rPr>
          <w:b/>
          <w:u w:val="single"/>
          <w:lang w:val="es-419"/>
        </w:rPr>
      </w:pPr>
    </w:p>
    <w:p w14:paraId="0FF546FD" w14:textId="77777777" w:rsidR="00154F8F" w:rsidRPr="0049703D" w:rsidRDefault="00154F8F" w:rsidP="000F39E0">
      <w:pPr>
        <w:rPr>
          <w:b/>
          <w:lang w:val="es-419"/>
        </w:rPr>
      </w:pPr>
    </w:p>
    <w:p w14:paraId="4FB10086" w14:textId="77777777" w:rsidR="000F39E0" w:rsidRPr="0049703D" w:rsidRDefault="000F39E0" w:rsidP="000F39E0">
      <w:pPr>
        <w:rPr>
          <w:lang w:val="es-419"/>
        </w:rPr>
      </w:pPr>
      <w:r w:rsidRPr="0049703D">
        <w:rPr>
          <w:b/>
          <w:lang w:val="es-419"/>
        </w:rPr>
        <w:t>Videos</w:t>
      </w:r>
    </w:p>
    <w:p w14:paraId="546DF064" w14:textId="77777777" w:rsidR="000F39E0" w:rsidRPr="0049703D" w:rsidRDefault="000F39E0" w:rsidP="000F39E0">
      <w:pPr>
        <w:rPr>
          <w:lang w:val="es-419"/>
        </w:rPr>
      </w:pPr>
    </w:p>
    <w:p w14:paraId="18AC12C2" w14:textId="77777777" w:rsidR="000F39E0" w:rsidRPr="0049703D" w:rsidRDefault="000F39E0" w:rsidP="000F39E0">
      <w:r w:rsidRPr="0049703D">
        <w:rPr>
          <w:lang w:val="es-419"/>
        </w:rPr>
        <w:t xml:space="preserve">NIOSH [2015]. Procesadora de Carnes y Pollo (Consulado). </w:t>
      </w:r>
      <w:r w:rsidRPr="0049703D">
        <w:t xml:space="preserve">By </w:t>
      </w:r>
      <w:r w:rsidRPr="0049703D">
        <w:rPr>
          <w:b/>
        </w:rPr>
        <w:t>Flynn MA</w:t>
      </w:r>
      <w:r w:rsidRPr="0049703D">
        <w:t>, Filko A, Check P,</w:t>
      </w:r>
    </w:p>
    <w:p w14:paraId="1C585B92" w14:textId="77777777" w:rsidR="000F39E0" w:rsidRPr="0049703D" w:rsidRDefault="000F39E0" w:rsidP="000F39E0">
      <w:pPr>
        <w:ind w:left="720"/>
      </w:pPr>
      <w:r w:rsidRPr="0049703D">
        <w:t>Sadeghpour N. Cincinnati, OH: U.S. Department of Health and Human Services, Centers for Disease Control and Prevention, National Institute for Occupational Safety and Health, DHHS (NIOSH) Publication No. 2015-203Sp.</w:t>
      </w:r>
    </w:p>
    <w:p w14:paraId="04BDA145" w14:textId="77777777" w:rsidR="000F39E0" w:rsidRPr="0049703D" w:rsidRDefault="000F39E0" w:rsidP="000F39E0"/>
    <w:p w14:paraId="79E09480" w14:textId="77777777" w:rsidR="000F39E0" w:rsidRPr="0049703D" w:rsidRDefault="000F39E0" w:rsidP="000F39E0">
      <w:r w:rsidRPr="0049703D">
        <w:rPr>
          <w:lang w:val="es-MX"/>
        </w:rPr>
        <w:t xml:space="preserve">NIOSH [2015]. Procesadora de Carnes y Pollo. </w:t>
      </w:r>
      <w:r w:rsidRPr="0049703D">
        <w:t xml:space="preserve">By </w:t>
      </w:r>
      <w:r w:rsidRPr="0049703D">
        <w:rPr>
          <w:b/>
        </w:rPr>
        <w:t>Flynn MA</w:t>
      </w:r>
      <w:r w:rsidRPr="0049703D">
        <w:t>, Filko A, Check P, Sadeghpour N.</w:t>
      </w:r>
    </w:p>
    <w:p w14:paraId="37ADFACC" w14:textId="77777777" w:rsidR="000F39E0" w:rsidRPr="0049703D" w:rsidRDefault="000F39E0" w:rsidP="000F39E0">
      <w:pPr>
        <w:ind w:left="720"/>
      </w:pPr>
      <w:r w:rsidRPr="0049703D">
        <w:t>Cincinnati, OH: U.S. Department of Health and Human Services, Centers for Disease Control and Prevention, National Institute for Occupational Safety and Health, DHHS (NIOSH) Publication No. 2015-204Sp.</w:t>
      </w:r>
    </w:p>
    <w:p w14:paraId="287B272C" w14:textId="77777777" w:rsidR="000F39E0" w:rsidRPr="0049703D" w:rsidRDefault="000F39E0" w:rsidP="000F39E0"/>
    <w:p w14:paraId="179A8C44" w14:textId="50383D35" w:rsidR="000F39E0" w:rsidRPr="0049703D" w:rsidRDefault="000F39E0" w:rsidP="000F39E0">
      <w:r w:rsidRPr="0049703D">
        <w:t xml:space="preserve">NIOSH [2015]. Comida </w:t>
      </w:r>
      <w:bookmarkStart w:id="22" w:name="_Hlk100903416"/>
      <w:proofErr w:type="spellStart"/>
      <w:r w:rsidR="00F57722" w:rsidRPr="00766C30">
        <w:t>Rápida</w:t>
      </w:r>
      <w:bookmarkEnd w:id="22"/>
      <w:proofErr w:type="spellEnd"/>
      <w:r w:rsidRPr="0049703D">
        <w:t xml:space="preserve"> (Consulado). By </w:t>
      </w:r>
      <w:r w:rsidRPr="0049703D">
        <w:rPr>
          <w:b/>
        </w:rPr>
        <w:t>Flynn MA</w:t>
      </w:r>
      <w:r w:rsidRPr="0049703D">
        <w:t>, Filko A, Check P, Sadeghpour N.</w:t>
      </w:r>
    </w:p>
    <w:p w14:paraId="1F03D8E8" w14:textId="77777777" w:rsidR="000F39E0" w:rsidRPr="0049703D" w:rsidRDefault="000F39E0" w:rsidP="000F39E0">
      <w:pPr>
        <w:ind w:left="720"/>
      </w:pPr>
      <w:r w:rsidRPr="0049703D">
        <w:t>Cincinnati, OH: U.S. Department of Health and Human Services, Centers for Disease Control and Prevention, National Institute for Occupational Safety and Health, DHHS (NIOSH) Publication No. 2015-205Sp.</w:t>
      </w:r>
    </w:p>
    <w:p w14:paraId="71A50BB4" w14:textId="77777777" w:rsidR="000F39E0" w:rsidRPr="0049703D" w:rsidRDefault="000F39E0" w:rsidP="000F39E0"/>
    <w:p w14:paraId="63BEE6E8" w14:textId="73396C24" w:rsidR="000F39E0" w:rsidRPr="0049703D" w:rsidRDefault="000F39E0" w:rsidP="000F39E0">
      <w:r w:rsidRPr="0049703D">
        <w:t xml:space="preserve">NIOSH [2015]. Comida </w:t>
      </w:r>
      <w:proofErr w:type="spellStart"/>
      <w:r w:rsidR="00F57722" w:rsidRPr="00766C30">
        <w:t>Rápida</w:t>
      </w:r>
      <w:proofErr w:type="spellEnd"/>
      <w:r w:rsidRPr="0049703D">
        <w:t xml:space="preserve">. By </w:t>
      </w:r>
      <w:r w:rsidRPr="0049703D">
        <w:rPr>
          <w:b/>
        </w:rPr>
        <w:t>Flynn MA</w:t>
      </w:r>
      <w:r w:rsidRPr="0049703D">
        <w:t>, Filko A, Check P, Sadeghpour N. Cincinnati, OH:</w:t>
      </w:r>
    </w:p>
    <w:p w14:paraId="2DAD4F7D" w14:textId="77777777" w:rsidR="000F39E0" w:rsidRPr="0049703D" w:rsidRDefault="000F39E0" w:rsidP="000F39E0">
      <w:pPr>
        <w:ind w:left="720"/>
      </w:pPr>
      <w:r w:rsidRPr="0049703D">
        <w:t>U.S. Department of Health and Human Services, Centers for Disease Control and Prevention, National Institute for Occupational Safety and Health, DHHS (NIOSH) Publication No. 2015-206Sp.</w:t>
      </w:r>
    </w:p>
    <w:p w14:paraId="6CCF35E4" w14:textId="77777777" w:rsidR="000F39E0" w:rsidRPr="0049703D" w:rsidRDefault="000F39E0" w:rsidP="000F39E0"/>
    <w:p w14:paraId="6453509B" w14:textId="77777777" w:rsidR="000F39E0" w:rsidRPr="0049703D" w:rsidRDefault="000F39E0" w:rsidP="000F39E0">
      <w:r w:rsidRPr="0049703D">
        <w:rPr>
          <w:lang w:val="es-MX"/>
        </w:rPr>
        <w:t xml:space="preserve">NIOSH [2015]. </w:t>
      </w:r>
      <w:bookmarkStart w:id="23" w:name="_Hlk100903435"/>
      <w:r w:rsidRPr="0049703D">
        <w:rPr>
          <w:lang w:val="es-MX"/>
        </w:rPr>
        <w:t xml:space="preserve">Fábrica de Costura </w:t>
      </w:r>
      <w:bookmarkEnd w:id="23"/>
      <w:r w:rsidRPr="0049703D">
        <w:rPr>
          <w:lang w:val="es-MX"/>
        </w:rPr>
        <w:t xml:space="preserve">(Consulado). </w:t>
      </w:r>
      <w:r w:rsidRPr="0049703D">
        <w:t xml:space="preserve">By </w:t>
      </w:r>
      <w:r w:rsidRPr="0049703D">
        <w:rPr>
          <w:b/>
        </w:rPr>
        <w:t>Flynn MA</w:t>
      </w:r>
      <w:r w:rsidRPr="0049703D">
        <w:t>, Filko A, Check P, Sadeghpour N.</w:t>
      </w:r>
    </w:p>
    <w:p w14:paraId="6B482FFC" w14:textId="77777777" w:rsidR="000F39E0" w:rsidRPr="0049703D" w:rsidRDefault="000F39E0" w:rsidP="000F39E0">
      <w:pPr>
        <w:ind w:left="720"/>
      </w:pPr>
      <w:r w:rsidRPr="0049703D">
        <w:lastRenderedPageBreak/>
        <w:t>Cincinnati, OH: U.S. Department of Health and Human Services, Centers for Disease Control and Prevention, National Institute for Occupational Safety and Health, DHHS (NIOSH) Publication No. 2015-207Sp.</w:t>
      </w:r>
    </w:p>
    <w:p w14:paraId="4B65C30B" w14:textId="77777777" w:rsidR="000F39E0" w:rsidRPr="0049703D" w:rsidRDefault="000F39E0" w:rsidP="000F39E0"/>
    <w:p w14:paraId="19F85770" w14:textId="3E097543" w:rsidR="000F39E0" w:rsidRPr="0049703D" w:rsidRDefault="000F39E0" w:rsidP="000F39E0">
      <w:r w:rsidRPr="0049703D">
        <w:t xml:space="preserve">NIOSH [2015]. </w:t>
      </w:r>
      <w:proofErr w:type="spellStart"/>
      <w:r w:rsidR="00F57722" w:rsidRPr="00766C30">
        <w:t>Fábrica</w:t>
      </w:r>
      <w:proofErr w:type="spellEnd"/>
      <w:r w:rsidR="00F57722" w:rsidRPr="00766C30">
        <w:t xml:space="preserve"> de </w:t>
      </w:r>
      <w:proofErr w:type="spellStart"/>
      <w:r w:rsidR="00F57722" w:rsidRPr="00766C30">
        <w:t>Costura</w:t>
      </w:r>
      <w:proofErr w:type="spellEnd"/>
      <w:r w:rsidRPr="0049703D">
        <w:t xml:space="preserve">. By </w:t>
      </w:r>
      <w:r w:rsidRPr="0049703D">
        <w:rPr>
          <w:b/>
        </w:rPr>
        <w:t>Flynn MA</w:t>
      </w:r>
      <w:r w:rsidRPr="0049703D">
        <w:t>, Filko A, Check P, Sadeghpour N. Cincinnati,</w:t>
      </w:r>
    </w:p>
    <w:p w14:paraId="673F2061" w14:textId="77777777" w:rsidR="000F39E0" w:rsidRPr="0049703D" w:rsidRDefault="000F39E0" w:rsidP="000F39E0">
      <w:pPr>
        <w:ind w:left="720"/>
      </w:pPr>
      <w:r w:rsidRPr="0049703D">
        <w:t>OH: U.S. Department of Health and Human Services, Centers for Disease Control and Prevention, National Institute for Occupational Safety and Health, DHHS (NIOSH) Publication No. 2015-208Sp.</w:t>
      </w:r>
    </w:p>
    <w:p w14:paraId="7BCA0805" w14:textId="77777777" w:rsidR="000F39E0" w:rsidRPr="0049703D" w:rsidRDefault="000F39E0" w:rsidP="000F39E0"/>
    <w:p w14:paraId="10A29F68" w14:textId="77777777" w:rsidR="000F39E0" w:rsidRPr="0049703D" w:rsidRDefault="000F39E0" w:rsidP="000F39E0">
      <w:r w:rsidRPr="0049703D">
        <w:t xml:space="preserve">NIOSH [2015]. </w:t>
      </w:r>
      <w:proofErr w:type="spellStart"/>
      <w:r w:rsidRPr="00766C30">
        <w:t>Acoso</w:t>
      </w:r>
      <w:proofErr w:type="spellEnd"/>
      <w:r w:rsidRPr="0049703D">
        <w:t xml:space="preserve"> Sexual (Consulado). By </w:t>
      </w:r>
      <w:r w:rsidRPr="0049703D">
        <w:rPr>
          <w:b/>
        </w:rPr>
        <w:t>Flynn MA</w:t>
      </w:r>
      <w:r w:rsidRPr="0049703D">
        <w:t>, Filko A, Check P, Sadeghpour N.</w:t>
      </w:r>
    </w:p>
    <w:p w14:paraId="49CA085C" w14:textId="77777777" w:rsidR="000F39E0" w:rsidRPr="0049703D" w:rsidRDefault="000F39E0" w:rsidP="000F39E0">
      <w:pPr>
        <w:ind w:left="720"/>
      </w:pPr>
      <w:r w:rsidRPr="0049703D">
        <w:t>Cincinnati, OH: U.S. Department of Health and Human Services, Centers for Disease Control and Prevention, National Institute for Occupational Safety and Health, DHHS (NIOSH) Publication No. 2015-209Sp.</w:t>
      </w:r>
    </w:p>
    <w:p w14:paraId="66AF985F" w14:textId="77777777" w:rsidR="000F39E0" w:rsidRPr="0049703D" w:rsidRDefault="000F39E0" w:rsidP="000F39E0"/>
    <w:p w14:paraId="79756460" w14:textId="77777777" w:rsidR="000F39E0" w:rsidRPr="0049703D" w:rsidRDefault="000F39E0" w:rsidP="000F39E0">
      <w:r w:rsidRPr="0049703D">
        <w:t xml:space="preserve">NIOSH [2015]. </w:t>
      </w:r>
      <w:proofErr w:type="spellStart"/>
      <w:r w:rsidRPr="00766C30">
        <w:t>Acoso</w:t>
      </w:r>
      <w:proofErr w:type="spellEnd"/>
      <w:r w:rsidRPr="0049703D">
        <w:t xml:space="preserve"> Sexual. By </w:t>
      </w:r>
      <w:r w:rsidRPr="0049703D">
        <w:rPr>
          <w:b/>
        </w:rPr>
        <w:t>Flynn MA</w:t>
      </w:r>
      <w:r w:rsidRPr="0049703D">
        <w:t>, Filko A, Check P, Sadeghpour N. Cincinnati, OH:</w:t>
      </w:r>
    </w:p>
    <w:p w14:paraId="2798BE59" w14:textId="77777777" w:rsidR="000F39E0" w:rsidRPr="0049703D" w:rsidRDefault="000F39E0" w:rsidP="000F39E0">
      <w:pPr>
        <w:ind w:left="720"/>
      </w:pPr>
      <w:r w:rsidRPr="0049703D">
        <w:t>U.S. Department of Health and Human Services, Centers for Disease Control and Prevention, National Institute for Occupational Safety and Health, DHHS (NIOSH) Publication No. 2015-210Sp.</w:t>
      </w:r>
    </w:p>
    <w:p w14:paraId="29CB1F65" w14:textId="77777777" w:rsidR="000F39E0" w:rsidRPr="0049703D" w:rsidRDefault="000F39E0" w:rsidP="000F39E0"/>
    <w:p w14:paraId="70802EF8" w14:textId="77777777" w:rsidR="000F39E0" w:rsidRPr="0049703D" w:rsidRDefault="000F39E0" w:rsidP="000F39E0">
      <w:r w:rsidRPr="0049703D">
        <w:t xml:space="preserve">NIOSH [2015]. </w:t>
      </w:r>
      <w:proofErr w:type="spellStart"/>
      <w:r w:rsidRPr="00766C30">
        <w:t>Techador</w:t>
      </w:r>
      <w:proofErr w:type="spellEnd"/>
      <w:r w:rsidRPr="0049703D">
        <w:t xml:space="preserve"> (Consulado). By </w:t>
      </w:r>
      <w:r w:rsidRPr="0049703D">
        <w:rPr>
          <w:b/>
        </w:rPr>
        <w:t>Flynn MA</w:t>
      </w:r>
      <w:r w:rsidRPr="0049703D">
        <w:t>, Filko A, Check P, Sadeghpour N. Cincinnati,</w:t>
      </w:r>
    </w:p>
    <w:p w14:paraId="0096D2AA" w14:textId="77777777" w:rsidR="000F39E0" w:rsidRPr="0049703D" w:rsidRDefault="000F39E0" w:rsidP="000F39E0">
      <w:pPr>
        <w:ind w:left="720"/>
      </w:pPr>
      <w:r w:rsidRPr="0049703D">
        <w:t>OH: U.S. Department of Health and Human Services, Centers for Disease Control and Prevention, National Institute for Occupational Safety and Health, DHHS (NIOSH) Publication No. 2015-211Sp.</w:t>
      </w:r>
    </w:p>
    <w:p w14:paraId="351C6CE5" w14:textId="77777777" w:rsidR="000F39E0" w:rsidRPr="0049703D" w:rsidRDefault="000F39E0" w:rsidP="000F39E0"/>
    <w:p w14:paraId="1E8A5C52" w14:textId="77777777" w:rsidR="000F39E0" w:rsidRPr="0049703D" w:rsidRDefault="000F39E0" w:rsidP="000F39E0">
      <w:r w:rsidRPr="0049703D">
        <w:t xml:space="preserve">NIOSH [2015]. </w:t>
      </w:r>
      <w:proofErr w:type="spellStart"/>
      <w:r w:rsidRPr="00766C30">
        <w:t>Techador</w:t>
      </w:r>
      <w:proofErr w:type="spellEnd"/>
      <w:r w:rsidRPr="0049703D">
        <w:t xml:space="preserve">. By </w:t>
      </w:r>
      <w:r w:rsidRPr="0049703D">
        <w:rPr>
          <w:b/>
        </w:rPr>
        <w:t>Flynn MA</w:t>
      </w:r>
      <w:r w:rsidRPr="0049703D">
        <w:t>, Filko A, Check P, Sadeghpour N. Cincinnati, OH: U.S.</w:t>
      </w:r>
    </w:p>
    <w:p w14:paraId="3D046D93" w14:textId="77777777" w:rsidR="000F39E0" w:rsidRPr="0049703D" w:rsidRDefault="000F39E0" w:rsidP="000F39E0">
      <w:pPr>
        <w:ind w:left="720"/>
      </w:pPr>
      <w:r w:rsidRPr="0049703D">
        <w:t>Department of Health and Human Services, Centers for Disease Control and Prevention, National Institute for Occupational Safety and Health, DHHS (NIOSH) Publication No. 2015-212Sp.</w:t>
      </w:r>
    </w:p>
    <w:p w14:paraId="6DEC6FF0" w14:textId="77777777" w:rsidR="000F39E0" w:rsidRPr="0049703D" w:rsidRDefault="000F39E0" w:rsidP="000F39E0"/>
    <w:p w14:paraId="228F2FF1" w14:textId="77777777" w:rsidR="000F39E0" w:rsidRPr="00766C30" w:rsidRDefault="000F39E0" w:rsidP="000F39E0">
      <w:pPr>
        <w:rPr>
          <w:lang w:val="es-MX"/>
        </w:rPr>
      </w:pPr>
      <w:proofErr w:type="spellStart"/>
      <w:r w:rsidRPr="00766C30">
        <w:rPr>
          <w:b/>
          <w:lang w:val="es-MX"/>
        </w:rPr>
        <w:t>Brochures</w:t>
      </w:r>
      <w:proofErr w:type="spellEnd"/>
    </w:p>
    <w:p w14:paraId="6A2EFDCD" w14:textId="77777777" w:rsidR="000F39E0" w:rsidRPr="0049703D" w:rsidRDefault="000F39E0" w:rsidP="000F39E0">
      <w:pPr>
        <w:rPr>
          <w:lang w:val="es-MX"/>
        </w:rPr>
      </w:pPr>
    </w:p>
    <w:p w14:paraId="27CB85BA" w14:textId="77777777" w:rsidR="000F39E0" w:rsidRPr="0049703D" w:rsidRDefault="000F39E0" w:rsidP="000F39E0">
      <w:r w:rsidRPr="0049703D">
        <w:rPr>
          <w:lang w:val="es-MX"/>
        </w:rPr>
        <w:t xml:space="preserve">NIOSH [2015]. Salud y seguridad en el trabajo (Consulado). </w:t>
      </w:r>
      <w:r w:rsidRPr="0049703D">
        <w:t xml:space="preserve">By Check P, </w:t>
      </w:r>
      <w:r w:rsidRPr="0049703D">
        <w:rPr>
          <w:b/>
        </w:rPr>
        <w:t>Flynn MA</w:t>
      </w:r>
      <w:r w:rsidRPr="0049703D">
        <w:t>, Sadeghpour N,</w:t>
      </w:r>
    </w:p>
    <w:p w14:paraId="45D60BC2" w14:textId="77777777" w:rsidR="000F39E0" w:rsidRPr="0049703D" w:rsidRDefault="000F39E0" w:rsidP="000F39E0">
      <w:pPr>
        <w:ind w:left="720"/>
      </w:pPr>
      <w:r w:rsidRPr="0049703D">
        <w:t>Filko A. Cincinnati, OH: U.S. Department of Health and Human Services, Centers for Disease Control and Prevention, National Institute for Occupational Safety and Health, DHHS (NIOSH) Publication No. 2015-213Sp.</w:t>
      </w:r>
    </w:p>
    <w:p w14:paraId="3F8DED7D" w14:textId="77777777" w:rsidR="000F39E0" w:rsidRPr="0049703D" w:rsidRDefault="000F39E0" w:rsidP="000F39E0"/>
    <w:p w14:paraId="42DCB059" w14:textId="77777777" w:rsidR="000F39E0" w:rsidRPr="0049703D" w:rsidRDefault="000F39E0" w:rsidP="000F39E0">
      <w:r w:rsidRPr="0049703D">
        <w:rPr>
          <w:lang w:val="es-MX"/>
        </w:rPr>
        <w:t xml:space="preserve">NIOSH [2015]. Salud y seguridad en el trabajo: Orientación general. </w:t>
      </w:r>
      <w:r w:rsidRPr="0049703D">
        <w:t xml:space="preserve">By Check P, </w:t>
      </w:r>
      <w:r w:rsidRPr="0049703D">
        <w:rPr>
          <w:b/>
        </w:rPr>
        <w:t>Flynn MA</w:t>
      </w:r>
      <w:r w:rsidRPr="0049703D">
        <w:t>,</w:t>
      </w:r>
    </w:p>
    <w:p w14:paraId="27661B4D" w14:textId="77777777" w:rsidR="000F39E0" w:rsidRPr="0049703D" w:rsidRDefault="000F39E0" w:rsidP="000F39E0">
      <w:pPr>
        <w:ind w:left="720"/>
      </w:pPr>
      <w:r w:rsidRPr="0049703D">
        <w:t>Sadeghpour N, Filko A. Cincinnati, OH: U.S. Department of Health and Human Services, Centers for Disease Control and Prevention, National Institute for Occupational Safety and Health, DHHS (NIOSH) Publication No. 2015-214Sp.</w:t>
      </w:r>
    </w:p>
    <w:p w14:paraId="13323211" w14:textId="77777777" w:rsidR="000F39E0" w:rsidRPr="0049703D" w:rsidRDefault="000F39E0" w:rsidP="000F39E0"/>
    <w:p w14:paraId="07B76888" w14:textId="77777777" w:rsidR="000F39E0" w:rsidRPr="0049703D" w:rsidRDefault="000F39E0" w:rsidP="000F39E0">
      <w:pPr>
        <w:rPr>
          <w:lang w:val="es-MX"/>
        </w:rPr>
      </w:pPr>
      <w:r w:rsidRPr="0049703D">
        <w:rPr>
          <w:lang w:val="es-MX"/>
        </w:rPr>
        <w:t xml:space="preserve">NIOSH [2015]. Trabajadores hoteleros (Consulado). </w:t>
      </w:r>
      <w:proofErr w:type="spellStart"/>
      <w:r w:rsidRPr="0049703D">
        <w:rPr>
          <w:lang w:val="es-MX"/>
        </w:rPr>
        <w:t>By</w:t>
      </w:r>
      <w:proofErr w:type="spellEnd"/>
      <w:r w:rsidRPr="0049703D">
        <w:rPr>
          <w:lang w:val="es-MX"/>
        </w:rPr>
        <w:t xml:space="preserve"> Check P, </w:t>
      </w:r>
      <w:r w:rsidRPr="0049703D">
        <w:rPr>
          <w:b/>
          <w:lang w:val="es-MX"/>
        </w:rPr>
        <w:t>Flynn MA</w:t>
      </w:r>
      <w:r w:rsidRPr="0049703D">
        <w:rPr>
          <w:lang w:val="es-MX"/>
        </w:rPr>
        <w:t>, Sadeghpour N, Filko</w:t>
      </w:r>
    </w:p>
    <w:p w14:paraId="2231DF48" w14:textId="77777777" w:rsidR="000F39E0" w:rsidRPr="0049703D" w:rsidRDefault="000F39E0" w:rsidP="000F39E0">
      <w:pPr>
        <w:ind w:left="720"/>
      </w:pPr>
      <w:r w:rsidRPr="0049703D">
        <w:t>A. Cincinnati, OH: U.S. Department of Health and Human Services, Centers for Disease Control and Prevention, National Institute for Occupational Safety and Health, DHHS (NIOSH) Publication No. 2015-215Sp.</w:t>
      </w:r>
    </w:p>
    <w:p w14:paraId="6E4F97A2" w14:textId="77777777" w:rsidR="000F39E0" w:rsidRPr="0049703D" w:rsidRDefault="000F39E0" w:rsidP="000F39E0"/>
    <w:p w14:paraId="7E7910D1" w14:textId="77777777" w:rsidR="000F39E0" w:rsidRPr="0049703D" w:rsidRDefault="000F39E0" w:rsidP="000F39E0">
      <w:r w:rsidRPr="0049703D">
        <w:t xml:space="preserve">NIOSH [2015]. </w:t>
      </w:r>
      <w:proofErr w:type="spellStart"/>
      <w:r w:rsidRPr="00766C30">
        <w:t>Trabajadores</w:t>
      </w:r>
      <w:proofErr w:type="spellEnd"/>
      <w:r w:rsidRPr="00766C30">
        <w:t xml:space="preserve"> </w:t>
      </w:r>
      <w:proofErr w:type="spellStart"/>
      <w:r w:rsidRPr="00766C30">
        <w:t>hoteleros</w:t>
      </w:r>
      <w:proofErr w:type="spellEnd"/>
      <w:r w:rsidRPr="0049703D">
        <w:t xml:space="preserve">. By Check P, </w:t>
      </w:r>
      <w:r w:rsidRPr="0049703D">
        <w:rPr>
          <w:b/>
        </w:rPr>
        <w:t>Flynn MA</w:t>
      </w:r>
      <w:r w:rsidRPr="0049703D">
        <w:t>, Sadeghpour N, Filko A. Cincinnati,</w:t>
      </w:r>
    </w:p>
    <w:p w14:paraId="05872295" w14:textId="77777777" w:rsidR="000F39E0" w:rsidRPr="0049703D" w:rsidRDefault="000F39E0" w:rsidP="000F39E0">
      <w:pPr>
        <w:ind w:left="720"/>
      </w:pPr>
      <w:r w:rsidRPr="0049703D">
        <w:lastRenderedPageBreak/>
        <w:t>OH: U.S. Department of Health and Human Services, Centers for Disease Control and Prevention, National Institute for Occupational Safety and Health, DHHS (NIOSH) Publication No. 2015-216Sp.</w:t>
      </w:r>
    </w:p>
    <w:p w14:paraId="2C465CF6" w14:textId="77777777" w:rsidR="000F39E0" w:rsidRPr="0049703D" w:rsidRDefault="000F39E0" w:rsidP="000F39E0"/>
    <w:p w14:paraId="22691100" w14:textId="77777777" w:rsidR="000F39E0" w:rsidRPr="0049703D" w:rsidRDefault="000F39E0" w:rsidP="000F39E0">
      <w:r w:rsidRPr="0049703D">
        <w:t xml:space="preserve">NIOSH [2015]. </w:t>
      </w:r>
      <w:proofErr w:type="spellStart"/>
      <w:r w:rsidRPr="00766C30">
        <w:t>Construcción</w:t>
      </w:r>
      <w:proofErr w:type="spellEnd"/>
      <w:r w:rsidRPr="0049703D">
        <w:t xml:space="preserve"> (Consulado). By Check P, </w:t>
      </w:r>
      <w:r w:rsidRPr="0049703D">
        <w:rPr>
          <w:b/>
        </w:rPr>
        <w:t>Flynn MA</w:t>
      </w:r>
      <w:r w:rsidRPr="0049703D">
        <w:t>, Sadeghpour N, Filko A.</w:t>
      </w:r>
    </w:p>
    <w:p w14:paraId="33BDF95A" w14:textId="77777777" w:rsidR="000F39E0" w:rsidRPr="0049703D" w:rsidRDefault="000F39E0" w:rsidP="000F39E0">
      <w:pPr>
        <w:ind w:left="720"/>
      </w:pPr>
      <w:r w:rsidRPr="0049703D">
        <w:t>Cincinnati, OH: U.S. Department of Health and Human Services, Centers for Disease Control and Prevention, National Institute for Occupational Safety and Health, DHHS (NIOSH) Publication No. 2015-217Sp.</w:t>
      </w:r>
    </w:p>
    <w:p w14:paraId="1A13CF0F" w14:textId="77777777" w:rsidR="000F39E0" w:rsidRPr="0049703D" w:rsidRDefault="000F39E0" w:rsidP="000F39E0"/>
    <w:p w14:paraId="04FB325E" w14:textId="77777777" w:rsidR="000F39E0" w:rsidRPr="0049703D" w:rsidRDefault="000F39E0" w:rsidP="000F39E0">
      <w:r w:rsidRPr="0049703D">
        <w:t xml:space="preserve">NIOSH [2015]. </w:t>
      </w:r>
      <w:proofErr w:type="spellStart"/>
      <w:r w:rsidRPr="00766C30">
        <w:t>Construcción</w:t>
      </w:r>
      <w:proofErr w:type="spellEnd"/>
      <w:r w:rsidRPr="0049703D">
        <w:t xml:space="preserve">. By Check P, </w:t>
      </w:r>
      <w:r w:rsidRPr="0049703D">
        <w:rPr>
          <w:b/>
        </w:rPr>
        <w:t>Flynn MA</w:t>
      </w:r>
      <w:r w:rsidRPr="0049703D">
        <w:t>, Sadeghpour N, Filko A. Cincinnati, OH: U.S.</w:t>
      </w:r>
    </w:p>
    <w:p w14:paraId="33C7F14D" w14:textId="77777777" w:rsidR="000F39E0" w:rsidRPr="0049703D" w:rsidRDefault="000F39E0" w:rsidP="000F39E0">
      <w:pPr>
        <w:ind w:left="720"/>
      </w:pPr>
      <w:r w:rsidRPr="0049703D">
        <w:t>Department of Health and Human Services, Centers for Disease Control and Prevention, National Institute for Occupational Safety and Health, DHHS (NIOSH) Publication No. 2015-218Sp.</w:t>
      </w:r>
    </w:p>
    <w:p w14:paraId="1880F6CF" w14:textId="77777777" w:rsidR="000F39E0" w:rsidRPr="0049703D" w:rsidRDefault="000F39E0" w:rsidP="000F39E0"/>
    <w:p w14:paraId="268922E4" w14:textId="77777777" w:rsidR="000F39E0" w:rsidRPr="0049703D" w:rsidRDefault="000F39E0" w:rsidP="000F39E0">
      <w:r w:rsidRPr="0049703D">
        <w:rPr>
          <w:lang w:val="es-MX"/>
        </w:rPr>
        <w:t>NIOSH [2015]. ¿</w:t>
      </w:r>
      <w:proofErr w:type="spellStart"/>
      <w:r w:rsidRPr="0049703D">
        <w:rPr>
          <w:lang w:val="es-MX"/>
        </w:rPr>
        <w:t>Que</w:t>
      </w:r>
      <w:proofErr w:type="spellEnd"/>
      <w:r w:rsidRPr="0049703D">
        <w:rPr>
          <w:lang w:val="es-MX"/>
        </w:rPr>
        <w:t xml:space="preserve"> puede hacer? (Consulado). </w:t>
      </w:r>
      <w:r w:rsidRPr="0049703D">
        <w:t xml:space="preserve">By Check P, </w:t>
      </w:r>
      <w:r w:rsidRPr="0049703D">
        <w:rPr>
          <w:b/>
        </w:rPr>
        <w:t>Flynn MA</w:t>
      </w:r>
      <w:r w:rsidRPr="0049703D">
        <w:t>, Sadeghpour N, Filko A.</w:t>
      </w:r>
    </w:p>
    <w:p w14:paraId="760C4770" w14:textId="77777777" w:rsidR="000F39E0" w:rsidRPr="0049703D" w:rsidRDefault="000F39E0" w:rsidP="000F39E0">
      <w:pPr>
        <w:ind w:left="720"/>
      </w:pPr>
      <w:r w:rsidRPr="0049703D">
        <w:t>Cincinnati, OH: U.S. Department of Health and Human Services, Centers for Disease Control and Prevention, National Institute for Occupational Safety and Health, DHHS (NIOSH) Publication No. 2015-219Sp.</w:t>
      </w:r>
    </w:p>
    <w:p w14:paraId="501D7FE2" w14:textId="77777777" w:rsidR="000F39E0" w:rsidRPr="0049703D" w:rsidRDefault="000F39E0" w:rsidP="000F39E0"/>
    <w:p w14:paraId="16BFE608" w14:textId="77777777" w:rsidR="000F39E0" w:rsidRPr="0049703D" w:rsidRDefault="000F39E0" w:rsidP="000F39E0">
      <w:pPr>
        <w:rPr>
          <w:b/>
        </w:rPr>
      </w:pPr>
      <w:r w:rsidRPr="0049703D">
        <w:rPr>
          <w:lang w:val="es-MX"/>
        </w:rPr>
        <w:t xml:space="preserve">NIOSH [2015]. Salud y seguridad en el trabajo: Estrategias para la prevención. </w:t>
      </w:r>
      <w:r w:rsidRPr="0049703D">
        <w:t xml:space="preserve">By Check P, </w:t>
      </w:r>
      <w:r w:rsidRPr="0049703D">
        <w:rPr>
          <w:b/>
        </w:rPr>
        <w:t>Flynn</w:t>
      </w:r>
    </w:p>
    <w:p w14:paraId="5AE88E15" w14:textId="77777777" w:rsidR="000F39E0" w:rsidRPr="0049703D" w:rsidRDefault="000F39E0" w:rsidP="000F39E0">
      <w:pPr>
        <w:ind w:left="720"/>
      </w:pPr>
      <w:r w:rsidRPr="0049703D">
        <w:rPr>
          <w:b/>
        </w:rPr>
        <w:t>MA</w:t>
      </w:r>
      <w:r w:rsidRPr="0049703D">
        <w:t>, Sadeghpour N, Filko A. Cincinnati, OH: U.S. Department of Health and Human Services, Centers for Disease Control and Prevention, National Institute for Occupational Safety and Health, DHHS (NIOSH) Publication No. 2015-220Sp.</w:t>
      </w:r>
    </w:p>
    <w:p w14:paraId="269F98EB" w14:textId="77777777" w:rsidR="000F39E0" w:rsidRPr="0049703D" w:rsidRDefault="000F39E0" w:rsidP="000F39E0"/>
    <w:p w14:paraId="53BA2851" w14:textId="77777777" w:rsidR="000F39E0" w:rsidRPr="0049703D" w:rsidRDefault="000F39E0" w:rsidP="000F39E0">
      <w:pPr>
        <w:rPr>
          <w:b/>
          <w:lang w:val="es-MX"/>
        </w:rPr>
      </w:pPr>
      <w:r w:rsidRPr="0049703D">
        <w:rPr>
          <w:b/>
          <w:lang w:val="es-MX"/>
        </w:rPr>
        <w:t>Posters</w:t>
      </w:r>
    </w:p>
    <w:p w14:paraId="27A98711" w14:textId="77777777" w:rsidR="000F39E0" w:rsidRPr="0049703D" w:rsidRDefault="000F39E0" w:rsidP="000F39E0">
      <w:pPr>
        <w:rPr>
          <w:lang w:val="es-MX"/>
        </w:rPr>
      </w:pPr>
    </w:p>
    <w:p w14:paraId="2DAF5046" w14:textId="77777777" w:rsidR="000F39E0" w:rsidRPr="0049703D" w:rsidRDefault="000F39E0" w:rsidP="000F39E0">
      <w:r w:rsidRPr="0049703D">
        <w:rPr>
          <w:lang w:val="es-MX"/>
        </w:rPr>
        <w:t xml:space="preserve">NIOSH [2015]. Poster de Construcción (Consulado). </w:t>
      </w:r>
      <w:r w:rsidRPr="0049703D">
        <w:t xml:space="preserve">By Filko A, </w:t>
      </w:r>
      <w:r w:rsidRPr="0049703D">
        <w:rPr>
          <w:b/>
        </w:rPr>
        <w:t>Flynn MA</w:t>
      </w:r>
      <w:r w:rsidRPr="0049703D">
        <w:t>, Check P, Sadeghpour</w:t>
      </w:r>
    </w:p>
    <w:p w14:paraId="39A750A4" w14:textId="77777777" w:rsidR="000F39E0" w:rsidRPr="0049703D" w:rsidRDefault="000F39E0" w:rsidP="000F39E0">
      <w:pPr>
        <w:ind w:left="720"/>
      </w:pPr>
      <w:r w:rsidRPr="0049703D">
        <w:t>N. Cincinnati, OH: U.S. Department of Health and Human Services, Centers for Disease Control and Prevention, National Institute for Occupational Safety and Health, DHHS (NIOSH) Publication No. 2015-221Sp.</w:t>
      </w:r>
    </w:p>
    <w:p w14:paraId="62CD7ACB" w14:textId="77777777" w:rsidR="000F39E0" w:rsidRPr="0049703D" w:rsidRDefault="000F39E0" w:rsidP="000F39E0"/>
    <w:p w14:paraId="7FECA811" w14:textId="77777777" w:rsidR="000F39E0" w:rsidRPr="0049703D" w:rsidRDefault="000F39E0" w:rsidP="000F39E0">
      <w:r w:rsidRPr="0049703D">
        <w:t xml:space="preserve">NIOSH [2015]. Poster de </w:t>
      </w:r>
      <w:proofErr w:type="spellStart"/>
      <w:r w:rsidRPr="00766C30">
        <w:t>Construcción</w:t>
      </w:r>
      <w:proofErr w:type="spellEnd"/>
      <w:r w:rsidRPr="0049703D">
        <w:t xml:space="preserve">. By Filko A, </w:t>
      </w:r>
      <w:r w:rsidRPr="0049703D">
        <w:rPr>
          <w:b/>
        </w:rPr>
        <w:t>Flynn MA</w:t>
      </w:r>
      <w:r w:rsidRPr="0049703D">
        <w:t>, Check P, Sadeghpour N. Cincinnati,</w:t>
      </w:r>
    </w:p>
    <w:p w14:paraId="34F88AB7" w14:textId="77777777" w:rsidR="000F39E0" w:rsidRPr="0049703D" w:rsidRDefault="000F39E0" w:rsidP="000F39E0">
      <w:pPr>
        <w:ind w:left="720"/>
      </w:pPr>
      <w:r w:rsidRPr="0049703D">
        <w:t>OH: U.S. Department of Health and Human Services, Centers for Disease Control and Prevention, National Institute for Occupational Safety and Health, DHHS (NIOSH) Publication No. 2015-222Sp.</w:t>
      </w:r>
    </w:p>
    <w:p w14:paraId="3DEE4FBE" w14:textId="77777777" w:rsidR="000F39E0" w:rsidRPr="0049703D" w:rsidRDefault="000F39E0" w:rsidP="000F39E0"/>
    <w:p w14:paraId="7A760DE0" w14:textId="77777777" w:rsidR="000F39E0" w:rsidRPr="0049703D" w:rsidRDefault="000F39E0" w:rsidP="000F39E0">
      <w:r w:rsidRPr="0049703D">
        <w:rPr>
          <w:lang w:val="es-MX"/>
        </w:rPr>
        <w:t xml:space="preserve">NIOSH [2015]. Poster de Trabajadora Hotelera (Consulado). </w:t>
      </w:r>
      <w:r w:rsidRPr="0049703D">
        <w:t xml:space="preserve">By Filko A, </w:t>
      </w:r>
      <w:r w:rsidRPr="0049703D">
        <w:rPr>
          <w:b/>
        </w:rPr>
        <w:t>Flynn MA</w:t>
      </w:r>
      <w:r w:rsidRPr="0049703D">
        <w:t>, Check P,</w:t>
      </w:r>
    </w:p>
    <w:p w14:paraId="1DFF531F" w14:textId="77777777" w:rsidR="000F39E0" w:rsidRPr="0049703D" w:rsidRDefault="000F39E0" w:rsidP="000F39E0">
      <w:pPr>
        <w:ind w:left="720"/>
      </w:pPr>
      <w:r w:rsidRPr="0049703D">
        <w:t>Sadeghpour N. Cincinnati, OH: U.S. Department of Health and Human Services, Centers for Disease Control and Prevention, National Institute for Occupational Safety and Health, DHHS (NIOSH) Publication No. 2015-223Sp.</w:t>
      </w:r>
    </w:p>
    <w:p w14:paraId="672492C4" w14:textId="77777777" w:rsidR="000F39E0" w:rsidRPr="0049703D" w:rsidRDefault="000F39E0" w:rsidP="000F39E0"/>
    <w:p w14:paraId="011F667D" w14:textId="77777777" w:rsidR="000F39E0" w:rsidRPr="0049703D" w:rsidRDefault="000F39E0" w:rsidP="000F39E0">
      <w:r w:rsidRPr="0049703D">
        <w:rPr>
          <w:lang w:val="es-MX"/>
        </w:rPr>
        <w:t xml:space="preserve">NIOSH [2015]. Poster de Trabajadora Hotelera. </w:t>
      </w:r>
      <w:r w:rsidRPr="0049703D">
        <w:t xml:space="preserve">By Filko A, </w:t>
      </w:r>
      <w:r w:rsidRPr="0049703D">
        <w:rPr>
          <w:b/>
        </w:rPr>
        <w:t>Flynn MA</w:t>
      </w:r>
      <w:r w:rsidRPr="0049703D">
        <w:t>, Check P, Sadeghpour N.</w:t>
      </w:r>
    </w:p>
    <w:p w14:paraId="2CAB7180" w14:textId="77777777" w:rsidR="000F39E0" w:rsidRPr="0049703D" w:rsidRDefault="000F39E0" w:rsidP="000F39E0">
      <w:pPr>
        <w:ind w:left="720"/>
      </w:pPr>
      <w:r w:rsidRPr="0049703D">
        <w:t>Cincinnati, OH: U.S. Department of Health and Human Services, Centers for Disease Control and Prevention, National Institute for Occupational Safety and Health, DHHS (NIOSH) Publication No. 2015-224Sp.</w:t>
      </w:r>
    </w:p>
    <w:p w14:paraId="482DF5CC" w14:textId="77777777" w:rsidR="00057004" w:rsidRPr="0049703D" w:rsidRDefault="00057004" w:rsidP="000E1326">
      <w:pPr>
        <w:ind w:left="720"/>
        <w:jc w:val="center"/>
      </w:pPr>
    </w:p>
    <w:p w14:paraId="263B5E3A" w14:textId="77777777" w:rsidR="00057004" w:rsidRPr="0049703D" w:rsidRDefault="00057004" w:rsidP="00AB50AE">
      <w:pPr>
        <w:ind w:left="720"/>
      </w:pPr>
    </w:p>
    <w:p w14:paraId="4E9AA166" w14:textId="77777777" w:rsidR="00882955" w:rsidRPr="0049703D" w:rsidRDefault="00882955" w:rsidP="00057004">
      <w:pPr>
        <w:ind w:left="720"/>
        <w:jc w:val="center"/>
        <w:rPr>
          <w:b/>
          <w:u w:val="single"/>
        </w:rPr>
      </w:pPr>
      <w:r w:rsidRPr="0049703D">
        <w:rPr>
          <w:b/>
          <w:u w:val="single"/>
        </w:rPr>
        <w:lastRenderedPageBreak/>
        <w:t>Other Professional Activities</w:t>
      </w:r>
    </w:p>
    <w:p w14:paraId="1D2EA717" w14:textId="77777777" w:rsidR="00882955" w:rsidRPr="0049703D" w:rsidRDefault="00882955" w:rsidP="00882955">
      <w:pPr>
        <w:rPr>
          <w:b/>
          <w:u w:val="single"/>
        </w:rPr>
      </w:pPr>
    </w:p>
    <w:p w14:paraId="21CCD973" w14:textId="77777777" w:rsidR="00DF3111" w:rsidRPr="0049703D" w:rsidRDefault="00DF3111" w:rsidP="00DF3111">
      <w:pPr>
        <w:rPr>
          <w:b/>
        </w:rPr>
      </w:pPr>
      <w:r w:rsidRPr="0049703D">
        <w:rPr>
          <w:b/>
        </w:rPr>
        <w:t>Journals</w:t>
      </w:r>
    </w:p>
    <w:p w14:paraId="4ABEDE2E" w14:textId="77777777" w:rsidR="00DF3111" w:rsidRPr="0049703D" w:rsidRDefault="00DF3111" w:rsidP="00DF3111">
      <w:r w:rsidRPr="0049703D">
        <w:t xml:space="preserve">American Journal of Industrial Medicine 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Reviewer</w:t>
      </w:r>
    </w:p>
    <w:p w14:paraId="175E568B" w14:textId="77777777" w:rsidR="002750CF" w:rsidRPr="0049703D" w:rsidRDefault="002750CF" w:rsidP="002750CF">
      <w:r w:rsidRPr="0049703D">
        <w:t>American Journal of Public Health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Reviewer</w:t>
      </w:r>
    </w:p>
    <w:p w14:paraId="192ABF15" w14:textId="77777777" w:rsidR="00352060" w:rsidRPr="0049703D" w:rsidRDefault="00352060" w:rsidP="00DF3111">
      <w:r w:rsidRPr="0049703D">
        <w:t>Annals of Work Exposures and Health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Reviewer</w:t>
      </w:r>
    </w:p>
    <w:p w14:paraId="17F13F08" w14:textId="77777777" w:rsidR="002750CF" w:rsidRPr="0049703D" w:rsidRDefault="002750CF" w:rsidP="002750CF">
      <w:r w:rsidRPr="0049703D">
        <w:t>BMJ Open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Reviewer</w:t>
      </w:r>
    </w:p>
    <w:p w14:paraId="1D0BC470" w14:textId="77777777" w:rsidR="002750CF" w:rsidRPr="0049703D" w:rsidRDefault="002750CF" w:rsidP="00DF3111">
      <w:r w:rsidRPr="0049703D">
        <w:t>Ethnicity and Health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Reviewer</w:t>
      </w:r>
    </w:p>
    <w:p w14:paraId="677BCECF" w14:textId="77777777" w:rsidR="002750CF" w:rsidRPr="0049703D" w:rsidRDefault="002750CF" w:rsidP="002750CF">
      <w:r w:rsidRPr="0049703D">
        <w:t>Health Promotion Practice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Reviewer</w:t>
      </w:r>
    </w:p>
    <w:p w14:paraId="75D6D606" w14:textId="05D1F850" w:rsidR="00255C44" w:rsidRPr="0049703D" w:rsidRDefault="00255C44" w:rsidP="00DF3111">
      <w:r w:rsidRPr="0049703D">
        <w:t>International Journal of Environmental Research and Public Health</w:t>
      </w:r>
      <w:r w:rsidRPr="0049703D">
        <w:tab/>
      </w:r>
      <w:r w:rsidRPr="0049703D">
        <w:tab/>
      </w:r>
      <w:r w:rsidRPr="0049703D">
        <w:tab/>
      </w:r>
      <w:r w:rsidRPr="0049703D">
        <w:tab/>
        <w:t>Reviewer</w:t>
      </w:r>
    </w:p>
    <w:p w14:paraId="13B9B80A" w14:textId="3088BFAB" w:rsidR="00D43059" w:rsidRPr="0049703D" w:rsidRDefault="00D43059" w:rsidP="00DF3111">
      <w:r w:rsidRPr="0049703D">
        <w:t>Journal of Health Disparities Research and Practice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Reviewer</w:t>
      </w:r>
    </w:p>
    <w:p w14:paraId="092DC49D" w14:textId="586EBB1A" w:rsidR="00BD65AF" w:rsidRPr="0049703D" w:rsidRDefault="00BD65AF" w:rsidP="00DF3111">
      <w:r w:rsidRPr="0049703D">
        <w:t>Journal of Occupational and Environmental Medicine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Reviewer</w:t>
      </w:r>
    </w:p>
    <w:p w14:paraId="56D60D21" w14:textId="77777777" w:rsidR="00DF3111" w:rsidRPr="0049703D" w:rsidRDefault="00DF3111" w:rsidP="00DF3111">
      <w:pPr>
        <w:rPr>
          <w:lang w:val="es-CU"/>
        </w:rPr>
      </w:pPr>
      <w:r w:rsidRPr="0049703D">
        <w:rPr>
          <w:lang w:val="es-CU"/>
        </w:rPr>
        <w:t xml:space="preserve">Salud Pública de México </w:t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proofErr w:type="spellStart"/>
      <w:r w:rsidRPr="0049703D">
        <w:rPr>
          <w:lang w:val="es-CU"/>
        </w:rPr>
        <w:t>Reviewer</w:t>
      </w:r>
      <w:proofErr w:type="spellEnd"/>
    </w:p>
    <w:p w14:paraId="6CC29F59" w14:textId="77777777" w:rsidR="002750CF" w:rsidRPr="0049703D" w:rsidRDefault="002750CF" w:rsidP="002750CF">
      <w:pPr>
        <w:rPr>
          <w:lang w:val="es-CU"/>
        </w:rPr>
      </w:pPr>
      <w:proofErr w:type="spellStart"/>
      <w:r w:rsidRPr="00766C30">
        <w:rPr>
          <w:lang w:val="es-MX"/>
        </w:rPr>
        <w:t>Societies</w:t>
      </w:r>
      <w:proofErr w:type="spellEnd"/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r w:rsidRPr="0049703D">
        <w:rPr>
          <w:lang w:val="es-CU"/>
        </w:rPr>
        <w:tab/>
      </w:r>
      <w:proofErr w:type="spellStart"/>
      <w:r w:rsidRPr="0049703D">
        <w:rPr>
          <w:lang w:val="es-CU"/>
        </w:rPr>
        <w:t>Reviewer</w:t>
      </w:r>
      <w:proofErr w:type="spellEnd"/>
    </w:p>
    <w:p w14:paraId="01681CE9" w14:textId="77777777" w:rsidR="005F292F" w:rsidRPr="0049703D" w:rsidRDefault="005F292F" w:rsidP="00DF3111">
      <w:r w:rsidRPr="0049703D">
        <w:t>Work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Reviewer</w:t>
      </w:r>
    </w:p>
    <w:p w14:paraId="1229C8A0" w14:textId="77777777" w:rsidR="00DF3111" w:rsidRPr="0049703D" w:rsidRDefault="00DF3111" w:rsidP="00DF3111"/>
    <w:p w14:paraId="68025B85" w14:textId="77777777" w:rsidR="001571F9" w:rsidRPr="0049703D" w:rsidRDefault="001571F9" w:rsidP="00DF3111">
      <w:pPr>
        <w:rPr>
          <w:b/>
        </w:rPr>
      </w:pPr>
      <w:r w:rsidRPr="0049703D">
        <w:rPr>
          <w:b/>
        </w:rPr>
        <w:t>Committees and Work</w:t>
      </w:r>
      <w:r w:rsidR="000F0C6B" w:rsidRPr="0049703D">
        <w:rPr>
          <w:b/>
        </w:rPr>
        <w:t>ing</w:t>
      </w:r>
      <w:r w:rsidRPr="0049703D">
        <w:rPr>
          <w:b/>
        </w:rPr>
        <w:t xml:space="preserve"> Groups</w:t>
      </w:r>
    </w:p>
    <w:p w14:paraId="3D7DE7E7" w14:textId="77777777" w:rsidR="00412918" w:rsidRPr="0049703D" w:rsidRDefault="00412918" w:rsidP="00DF3111">
      <w:r w:rsidRPr="0049703D">
        <w:t>American Anthropological Association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Member</w:t>
      </w:r>
    </w:p>
    <w:p w14:paraId="22365E57" w14:textId="77777777" w:rsidR="001B5853" w:rsidRPr="0049703D" w:rsidRDefault="001B5853" w:rsidP="00DF3111">
      <w:r w:rsidRPr="0049703D">
        <w:t>Diversity and Inclusion Blueprint for Action</w:t>
      </w:r>
      <w:r w:rsidR="00412918" w:rsidRPr="0049703D">
        <w:t xml:space="preserve"> Task Force</w:t>
      </w:r>
      <w:r w:rsidRPr="0049703D">
        <w:t xml:space="preserve"> – NIOSH</w:t>
      </w:r>
      <w:r w:rsidRPr="0049703D">
        <w:tab/>
      </w:r>
      <w:r w:rsidRPr="0049703D">
        <w:tab/>
      </w:r>
      <w:r w:rsidRPr="0049703D">
        <w:tab/>
      </w:r>
      <w:r w:rsidRPr="0049703D">
        <w:tab/>
        <w:t>Member</w:t>
      </w:r>
    </w:p>
    <w:p w14:paraId="1ACDE5C8" w14:textId="77777777" w:rsidR="001B0AD5" w:rsidRPr="0049703D" w:rsidRDefault="001B0AD5" w:rsidP="00DF3111">
      <w:r w:rsidRPr="0049703D">
        <w:t>Health Equity Leadership Network – CDC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Member</w:t>
      </w:r>
    </w:p>
    <w:p w14:paraId="67F4E9A5" w14:textId="77777777" w:rsidR="000D15E9" w:rsidRPr="0049703D" w:rsidRDefault="000D15E9" w:rsidP="00DF3111">
      <w:r w:rsidRPr="0049703D">
        <w:t xml:space="preserve">Safety Professionals and </w:t>
      </w:r>
      <w:r w:rsidR="00E83953" w:rsidRPr="0049703D">
        <w:t>the Latino Workforce – ASSE</w:t>
      </w:r>
      <w:r w:rsidR="00E83953" w:rsidRPr="0049703D">
        <w:tab/>
      </w:r>
      <w:r w:rsidR="00E83953" w:rsidRPr="0049703D">
        <w:tab/>
      </w:r>
      <w:r w:rsidR="00E83953" w:rsidRPr="0049703D">
        <w:tab/>
      </w:r>
      <w:r w:rsidR="00E83953" w:rsidRPr="0049703D">
        <w:tab/>
      </w:r>
      <w:r w:rsidR="00E83953" w:rsidRPr="0049703D">
        <w:tab/>
        <w:t>Member</w:t>
      </w:r>
    </w:p>
    <w:p w14:paraId="39B43D6D" w14:textId="77777777" w:rsidR="001571F9" w:rsidRPr="0049703D" w:rsidRDefault="00912F74" w:rsidP="00DF3111">
      <w:r w:rsidRPr="0049703D">
        <w:t>Agriculture</w:t>
      </w:r>
      <w:r w:rsidR="000F0C6B" w:rsidRPr="0049703D">
        <w:t>, Forestry and Fishing Sector Council – NIOSH</w:t>
      </w:r>
      <w:r w:rsidR="000F0C6B" w:rsidRPr="0049703D">
        <w:tab/>
      </w:r>
      <w:r w:rsidR="000F0C6B" w:rsidRPr="0049703D">
        <w:tab/>
        <w:t xml:space="preserve">           </w:t>
      </w:r>
      <w:r w:rsidR="00E83953" w:rsidRPr="0049703D">
        <w:tab/>
      </w:r>
      <w:r w:rsidR="00E83953" w:rsidRPr="0049703D">
        <w:tab/>
      </w:r>
      <w:r w:rsidR="00E83953" w:rsidRPr="0049703D">
        <w:tab/>
        <w:t>M</w:t>
      </w:r>
      <w:r w:rsidR="000F0C6B" w:rsidRPr="0049703D">
        <w:t>ember</w:t>
      </w:r>
    </w:p>
    <w:p w14:paraId="52A55A4F" w14:textId="77777777" w:rsidR="00882955" w:rsidRPr="0049703D" w:rsidRDefault="00EB3547" w:rsidP="00DF3111">
      <w:r w:rsidRPr="0049703D">
        <w:t>Behavioral and Social Science Working Group - CDC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Member</w:t>
      </w:r>
    </w:p>
    <w:p w14:paraId="2C866F21" w14:textId="77777777" w:rsidR="001571F9" w:rsidRPr="0049703D" w:rsidRDefault="001571F9" w:rsidP="00DF3111">
      <w:r w:rsidRPr="0049703D">
        <w:t>Latino/Hispanic Health Working Group – CDC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Member</w:t>
      </w:r>
    </w:p>
    <w:p w14:paraId="3C620414" w14:textId="77777777" w:rsidR="001571F9" w:rsidRPr="0049703D" w:rsidRDefault="001571F9" w:rsidP="00DF3111"/>
    <w:p w14:paraId="17434ADC" w14:textId="77777777" w:rsidR="00057797" w:rsidRPr="0049703D" w:rsidRDefault="00057797" w:rsidP="00057797">
      <w:pPr>
        <w:rPr>
          <w:b/>
        </w:rPr>
      </w:pPr>
      <w:r w:rsidRPr="0049703D">
        <w:rPr>
          <w:b/>
        </w:rPr>
        <w:t>Conference Organizing Committees</w:t>
      </w:r>
    </w:p>
    <w:p w14:paraId="0B9B9A5D" w14:textId="5A82C771" w:rsidR="009B64AC" w:rsidRPr="0049703D" w:rsidRDefault="009B64AC" w:rsidP="00057797">
      <w:r w:rsidRPr="0049703D">
        <w:t>ASS</w:t>
      </w:r>
      <w:r w:rsidR="006B1077" w:rsidRPr="0049703D">
        <w:t>E</w:t>
      </w:r>
      <w:r w:rsidRPr="0049703D">
        <w:t xml:space="preserve"> Hispanic Safety Workshop (2018)</w:t>
      </w:r>
      <w:r w:rsidR="006B1077" w:rsidRPr="0049703D">
        <w:tab/>
      </w:r>
      <w:r w:rsidR="006B1077"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 xml:space="preserve">Member </w:t>
      </w:r>
    </w:p>
    <w:p w14:paraId="6B7D9D5A" w14:textId="77777777" w:rsidR="00057797" w:rsidRPr="0049703D" w:rsidRDefault="00057797" w:rsidP="00057797">
      <w:r w:rsidRPr="0049703D">
        <w:t>MSU Symposium on Multicultural Psychology (2011)</w:t>
      </w:r>
      <w:r w:rsidRPr="0049703D">
        <w:tab/>
      </w:r>
      <w:r w:rsidRPr="0049703D">
        <w:tab/>
      </w:r>
      <w:r w:rsidRPr="0049703D">
        <w:tab/>
      </w:r>
      <w:r w:rsidRPr="0049703D">
        <w:tab/>
      </w:r>
      <w:r w:rsidRPr="0049703D">
        <w:tab/>
        <w:t>Member</w:t>
      </w:r>
    </w:p>
    <w:p w14:paraId="4D0A6F0B" w14:textId="77777777" w:rsidR="00057797" w:rsidRPr="0049703D" w:rsidRDefault="00057797" w:rsidP="00057797">
      <w:r w:rsidRPr="0049703D">
        <w:t>NIOSH Eliminating Health and Safety Disparities at Work (2011)</w:t>
      </w:r>
      <w:r w:rsidRPr="0049703D">
        <w:tab/>
      </w:r>
      <w:r w:rsidRPr="0049703D">
        <w:tab/>
      </w:r>
      <w:r w:rsidRPr="0049703D">
        <w:tab/>
      </w:r>
      <w:r w:rsidRPr="0049703D">
        <w:tab/>
        <w:t>Member</w:t>
      </w:r>
    </w:p>
    <w:p w14:paraId="2452E1D3" w14:textId="77777777" w:rsidR="00057797" w:rsidRPr="002552B7" w:rsidRDefault="00057797" w:rsidP="00057797">
      <w:r w:rsidRPr="0049703D">
        <w:t>Workshop on Research Translation with Vulnerable Worker Populations (2012)</w:t>
      </w:r>
      <w:r w:rsidRPr="0049703D">
        <w:tab/>
      </w:r>
      <w:r w:rsidRPr="0049703D">
        <w:tab/>
        <w:t>Member</w:t>
      </w:r>
    </w:p>
    <w:sectPr w:rsidR="00057797" w:rsidRPr="002552B7" w:rsidSect="00140AC4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2240" w:h="15840"/>
      <w:pgMar w:top="1296" w:right="1152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99C6" w14:textId="77777777" w:rsidR="00F91412" w:rsidRDefault="00F91412" w:rsidP="00CF15A1">
      <w:r>
        <w:separator/>
      </w:r>
    </w:p>
  </w:endnote>
  <w:endnote w:type="continuationSeparator" w:id="0">
    <w:p w14:paraId="1625320A" w14:textId="77777777" w:rsidR="00F91412" w:rsidRDefault="00F91412" w:rsidP="00CF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EAF9" w14:textId="77777777" w:rsidR="00E24D38" w:rsidRDefault="00E24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505344"/>
      <w:docPartObj>
        <w:docPartGallery w:val="Page Numbers (Bottom of Page)"/>
        <w:docPartUnique/>
      </w:docPartObj>
    </w:sdtPr>
    <w:sdtEndPr/>
    <w:sdtContent>
      <w:p w14:paraId="083E059C" w14:textId="77777777" w:rsidR="00E24D38" w:rsidRDefault="00E24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E69D6D4" w14:textId="77777777" w:rsidR="00E24D38" w:rsidRDefault="00E24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AF8F" w14:textId="77777777" w:rsidR="00E24D38" w:rsidRDefault="00E2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3F05" w14:textId="77777777" w:rsidR="00F91412" w:rsidRDefault="00F91412" w:rsidP="00CF15A1">
      <w:r>
        <w:separator/>
      </w:r>
    </w:p>
  </w:footnote>
  <w:footnote w:type="continuationSeparator" w:id="0">
    <w:p w14:paraId="09303E70" w14:textId="77777777" w:rsidR="00F91412" w:rsidRDefault="00F91412" w:rsidP="00CF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163F" w14:textId="77777777" w:rsidR="00E24D38" w:rsidRDefault="00E24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55D0" w14:textId="77777777" w:rsidR="00E24D38" w:rsidRDefault="00E24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B75D" w14:textId="77777777" w:rsidR="00E24D38" w:rsidRDefault="00E24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95F"/>
    <w:multiLevelType w:val="hybridMultilevel"/>
    <w:tmpl w:val="7D70A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13F"/>
    <w:multiLevelType w:val="hybridMultilevel"/>
    <w:tmpl w:val="827C6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949"/>
    <w:multiLevelType w:val="hybridMultilevel"/>
    <w:tmpl w:val="D1E4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1153"/>
    <w:multiLevelType w:val="hybridMultilevel"/>
    <w:tmpl w:val="B554E32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976661"/>
    <w:multiLevelType w:val="hybridMultilevel"/>
    <w:tmpl w:val="DF1013F6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5" w15:restartNumberingAfterBreak="0">
    <w:nsid w:val="1B182A38"/>
    <w:multiLevelType w:val="hybridMultilevel"/>
    <w:tmpl w:val="ABF0A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3766"/>
    <w:multiLevelType w:val="hybridMultilevel"/>
    <w:tmpl w:val="BCD6E2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E42CF"/>
    <w:multiLevelType w:val="hybridMultilevel"/>
    <w:tmpl w:val="700870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DE3"/>
    <w:multiLevelType w:val="hybridMultilevel"/>
    <w:tmpl w:val="2F3A28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845C57"/>
    <w:multiLevelType w:val="hybridMultilevel"/>
    <w:tmpl w:val="A426E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410E4"/>
    <w:multiLevelType w:val="hybridMultilevel"/>
    <w:tmpl w:val="6ACED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4AF7"/>
    <w:multiLevelType w:val="hybridMultilevel"/>
    <w:tmpl w:val="851C2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F794A"/>
    <w:multiLevelType w:val="hybridMultilevel"/>
    <w:tmpl w:val="3DEC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121AA"/>
    <w:multiLevelType w:val="hybridMultilevel"/>
    <w:tmpl w:val="40F8C7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B2C9B"/>
    <w:multiLevelType w:val="hybridMultilevel"/>
    <w:tmpl w:val="056A05F4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4DC69ED"/>
    <w:multiLevelType w:val="hybridMultilevel"/>
    <w:tmpl w:val="05E68994"/>
    <w:lvl w:ilvl="0" w:tplc="6A9437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631246"/>
    <w:multiLevelType w:val="hybridMultilevel"/>
    <w:tmpl w:val="4D2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A1807"/>
    <w:multiLevelType w:val="hybridMultilevel"/>
    <w:tmpl w:val="E9028CAC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5CE7616"/>
    <w:multiLevelType w:val="multilevel"/>
    <w:tmpl w:val="1CD4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B3B5D"/>
    <w:multiLevelType w:val="hybridMultilevel"/>
    <w:tmpl w:val="1ED8C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8C0782"/>
    <w:multiLevelType w:val="hybridMultilevel"/>
    <w:tmpl w:val="AF32871C"/>
    <w:lvl w:ilvl="0" w:tplc="0BF412A6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F30CBF"/>
    <w:multiLevelType w:val="hybridMultilevel"/>
    <w:tmpl w:val="67C66CD6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D6D3A2B"/>
    <w:multiLevelType w:val="hybridMultilevel"/>
    <w:tmpl w:val="700AA99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2835B0F"/>
    <w:multiLevelType w:val="hybridMultilevel"/>
    <w:tmpl w:val="2D20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B56E9"/>
    <w:multiLevelType w:val="hybridMultilevel"/>
    <w:tmpl w:val="CC404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1"/>
  </w:num>
  <w:num w:numId="5">
    <w:abstractNumId w:val="6"/>
  </w:num>
  <w:num w:numId="6">
    <w:abstractNumId w:val="7"/>
  </w:num>
  <w:num w:numId="7">
    <w:abstractNumId w:val="2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23"/>
  </w:num>
  <w:num w:numId="14">
    <w:abstractNumId w:val="13"/>
  </w:num>
  <w:num w:numId="15">
    <w:abstractNumId w:val="5"/>
  </w:num>
  <w:num w:numId="16">
    <w:abstractNumId w:val="15"/>
  </w:num>
  <w:num w:numId="17">
    <w:abstractNumId w:val="12"/>
  </w:num>
  <w:num w:numId="18">
    <w:abstractNumId w:val="16"/>
  </w:num>
  <w:num w:numId="19">
    <w:abstractNumId w:val="20"/>
  </w:num>
  <w:num w:numId="20">
    <w:abstractNumId w:val="8"/>
  </w:num>
  <w:num w:numId="21">
    <w:abstractNumId w:val="11"/>
  </w:num>
  <w:num w:numId="22">
    <w:abstractNumId w:val="1"/>
  </w:num>
  <w:num w:numId="23">
    <w:abstractNumId w:val="23"/>
  </w:num>
  <w:num w:numId="24">
    <w:abstractNumId w:val="2"/>
  </w:num>
  <w:num w:numId="25">
    <w:abstractNumId w:val="19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U" w:vendorID="64" w:dllVersion="0" w:nlCheck="1" w:checkStyle="0"/>
  <w:activeWritingStyle w:appName="MSWord" w:lang="es-GT" w:vendorID="64" w:dllVersion="0" w:nlCheck="1" w:checkStyle="0"/>
  <w:activeWritingStyle w:appName="MSWord" w:lang="es-419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FD"/>
    <w:rsid w:val="000012EA"/>
    <w:rsid w:val="00005B02"/>
    <w:rsid w:val="00010859"/>
    <w:rsid w:val="000108B1"/>
    <w:rsid w:val="0001145A"/>
    <w:rsid w:val="00012B96"/>
    <w:rsid w:val="000132D3"/>
    <w:rsid w:val="000133FC"/>
    <w:rsid w:val="0001528B"/>
    <w:rsid w:val="0002114E"/>
    <w:rsid w:val="000211E6"/>
    <w:rsid w:val="00023360"/>
    <w:rsid w:val="000244DB"/>
    <w:rsid w:val="0002482F"/>
    <w:rsid w:val="00030177"/>
    <w:rsid w:val="00030331"/>
    <w:rsid w:val="00033930"/>
    <w:rsid w:val="00034D58"/>
    <w:rsid w:val="0003501C"/>
    <w:rsid w:val="00040AF6"/>
    <w:rsid w:val="00042B70"/>
    <w:rsid w:val="00046A0C"/>
    <w:rsid w:val="000549C3"/>
    <w:rsid w:val="0005602B"/>
    <w:rsid w:val="00057004"/>
    <w:rsid w:val="000573CC"/>
    <w:rsid w:val="0005776A"/>
    <w:rsid w:val="00057797"/>
    <w:rsid w:val="00064B71"/>
    <w:rsid w:val="00066720"/>
    <w:rsid w:val="000674EF"/>
    <w:rsid w:val="0007045B"/>
    <w:rsid w:val="0007403F"/>
    <w:rsid w:val="00076C40"/>
    <w:rsid w:val="00077FA6"/>
    <w:rsid w:val="000804F0"/>
    <w:rsid w:val="000825E9"/>
    <w:rsid w:val="00082856"/>
    <w:rsid w:val="00083370"/>
    <w:rsid w:val="00085A47"/>
    <w:rsid w:val="00087151"/>
    <w:rsid w:val="00090302"/>
    <w:rsid w:val="00090F4F"/>
    <w:rsid w:val="000936A2"/>
    <w:rsid w:val="00093E37"/>
    <w:rsid w:val="00094E16"/>
    <w:rsid w:val="00097FAA"/>
    <w:rsid w:val="000A0CBC"/>
    <w:rsid w:val="000A2309"/>
    <w:rsid w:val="000A4174"/>
    <w:rsid w:val="000A54E9"/>
    <w:rsid w:val="000A584A"/>
    <w:rsid w:val="000A7B6D"/>
    <w:rsid w:val="000A7ED2"/>
    <w:rsid w:val="000B03E6"/>
    <w:rsid w:val="000B1779"/>
    <w:rsid w:val="000B1F42"/>
    <w:rsid w:val="000B2D68"/>
    <w:rsid w:val="000B4664"/>
    <w:rsid w:val="000B623B"/>
    <w:rsid w:val="000B7829"/>
    <w:rsid w:val="000C141A"/>
    <w:rsid w:val="000C1C17"/>
    <w:rsid w:val="000C3AFC"/>
    <w:rsid w:val="000C4123"/>
    <w:rsid w:val="000C5781"/>
    <w:rsid w:val="000C650E"/>
    <w:rsid w:val="000C654E"/>
    <w:rsid w:val="000D08BA"/>
    <w:rsid w:val="000D0D77"/>
    <w:rsid w:val="000D15E9"/>
    <w:rsid w:val="000D3038"/>
    <w:rsid w:val="000D6B47"/>
    <w:rsid w:val="000E1326"/>
    <w:rsid w:val="000E1C32"/>
    <w:rsid w:val="000E3B77"/>
    <w:rsid w:val="000E54A4"/>
    <w:rsid w:val="000E684F"/>
    <w:rsid w:val="000E6F39"/>
    <w:rsid w:val="000F0216"/>
    <w:rsid w:val="000F0C6B"/>
    <w:rsid w:val="000F17F1"/>
    <w:rsid w:val="000F25FF"/>
    <w:rsid w:val="000F39E0"/>
    <w:rsid w:val="000F3BF1"/>
    <w:rsid w:val="000F4C9E"/>
    <w:rsid w:val="000F5196"/>
    <w:rsid w:val="001069B3"/>
    <w:rsid w:val="001119DE"/>
    <w:rsid w:val="00117DA8"/>
    <w:rsid w:val="00120539"/>
    <w:rsid w:val="001220C5"/>
    <w:rsid w:val="00122641"/>
    <w:rsid w:val="00122770"/>
    <w:rsid w:val="0012336C"/>
    <w:rsid w:val="001234E3"/>
    <w:rsid w:val="00125E9A"/>
    <w:rsid w:val="00126CBC"/>
    <w:rsid w:val="00130238"/>
    <w:rsid w:val="00131240"/>
    <w:rsid w:val="00132B16"/>
    <w:rsid w:val="00133D34"/>
    <w:rsid w:val="00134D2B"/>
    <w:rsid w:val="001358F7"/>
    <w:rsid w:val="00137DB2"/>
    <w:rsid w:val="001404D5"/>
    <w:rsid w:val="00140AC4"/>
    <w:rsid w:val="001446F6"/>
    <w:rsid w:val="00144EE2"/>
    <w:rsid w:val="0014576F"/>
    <w:rsid w:val="001467C8"/>
    <w:rsid w:val="0014792A"/>
    <w:rsid w:val="00150377"/>
    <w:rsid w:val="001534D5"/>
    <w:rsid w:val="00153D66"/>
    <w:rsid w:val="00154552"/>
    <w:rsid w:val="00154F8F"/>
    <w:rsid w:val="001571F9"/>
    <w:rsid w:val="001618B4"/>
    <w:rsid w:val="00161F48"/>
    <w:rsid w:val="001620E4"/>
    <w:rsid w:val="00162F18"/>
    <w:rsid w:val="001646A2"/>
    <w:rsid w:val="00165C05"/>
    <w:rsid w:val="0016747D"/>
    <w:rsid w:val="00170741"/>
    <w:rsid w:val="0017082B"/>
    <w:rsid w:val="00170FEB"/>
    <w:rsid w:val="001726DC"/>
    <w:rsid w:val="001741C6"/>
    <w:rsid w:val="001752D3"/>
    <w:rsid w:val="00176A69"/>
    <w:rsid w:val="00176ADD"/>
    <w:rsid w:val="00177965"/>
    <w:rsid w:val="00180C5B"/>
    <w:rsid w:val="00185707"/>
    <w:rsid w:val="00187559"/>
    <w:rsid w:val="00187C8A"/>
    <w:rsid w:val="00190CD9"/>
    <w:rsid w:val="001950EA"/>
    <w:rsid w:val="001952EA"/>
    <w:rsid w:val="001953D7"/>
    <w:rsid w:val="001A2D8A"/>
    <w:rsid w:val="001A36E8"/>
    <w:rsid w:val="001A5E99"/>
    <w:rsid w:val="001A60AA"/>
    <w:rsid w:val="001A7A74"/>
    <w:rsid w:val="001B0AD5"/>
    <w:rsid w:val="001B3EA3"/>
    <w:rsid w:val="001B5446"/>
    <w:rsid w:val="001B5853"/>
    <w:rsid w:val="001C0278"/>
    <w:rsid w:val="001C1769"/>
    <w:rsid w:val="001C17E8"/>
    <w:rsid w:val="001C3046"/>
    <w:rsid w:val="001C3B17"/>
    <w:rsid w:val="001C3C33"/>
    <w:rsid w:val="001C55F1"/>
    <w:rsid w:val="001C5CDD"/>
    <w:rsid w:val="001C6842"/>
    <w:rsid w:val="001D1E09"/>
    <w:rsid w:val="001D2C8E"/>
    <w:rsid w:val="001D30C1"/>
    <w:rsid w:val="001D3E61"/>
    <w:rsid w:val="001D484E"/>
    <w:rsid w:val="001D5812"/>
    <w:rsid w:val="001D5CFF"/>
    <w:rsid w:val="001D74BD"/>
    <w:rsid w:val="001D795D"/>
    <w:rsid w:val="001E0647"/>
    <w:rsid w:val="001E0A3A"/>
    <w:rsid w:val="001E1748"/>
    <w:rsid w:val="001E222B"/>
    <w:rsid w:val="001E48BC"/>
    <w:rsid w:val="001E48D5"/>
    <w:rsid w:val="001E4965"/>
    <w:rsid w:val="001E4B18"/>
    <w:rsid w:val="001E4D4B"/>
    <w:rsid w:val="001E71E6"/>
    <w:rsid w:val="001F0127"/>
    <w:rsid w:val="001F154E"/>
    <w:rsid w:val="001F3B62"/>
    <w:rsid w:val="001F3FBA"/>
    <w:rsid w:val="001F55D4"/>
    <w:rsid w:val="00202FE0"/>
    <w:rsid w:val="0020566A"/>
    <w:rsid w:val="002058E6"/>
    <w:rsid w:val="00205BDB"/>
    <w:rsid w:val="00211892"/>
    <w:rsid w:val="002134BE"/>
    <w:rsid w:val="00220DA1"/>
    <w:rsid w:val="00220E71"/>
    <w:rsid w:val="00221672"/>
    <w:rsid w:val="00223E28"/>
    <w:rsid w:val="00224210"/>
    <w:rsid w:val="0022488A"/>
    <w:rsid w:val="00224D66"/>
    <w:rsid w:val="0023082E"/>
    <w:rsid w:val="00232B56"/>
    <w:rsid w:val="00235500"/>
    <w:rsid w:val="00235A23"/>
    <w:rsid w:val="00236000"/>
    <w:rsid w:val="002450FD"/>
    <w:rsid w:val="00250DE3"/>
    <w:rsid w:val="00251F08"/>
    <w:rsid w:val="00252760"/>
    <w:rsid w:val="00253105"/>
    <w:rsid w:val="002543F9"/>
    <w:rsid w:val="002552B7"/>
    <w:rsid w:val="00255C44"/>
    <w:rsid w:val="0025709A"/>
    <w:rsid w:val="002573A9"/>
    <w:rsid w:val="00263CDE"/>
    <w:rsid w:val="00264B8C"/>
    <w:rsid w:val="00264E22"/>
    <w:rsid w:val="00270014"/>
    <w:rsid w:val="0027018F"/>
    <w:rsid w:val="0027241F"/>
    <w:rsid w:val="002731A7"/>
    <w:rsid w:val="00274BC5"/>
    <w:rsid w:val="00274BF2"/>
    <w:rsid w:val="00275068"/>
    <w:rsid w:val="002750CF"/>
    <w:rsid w:val="00280B0C"/>
    <w:rsid w:val="002841DB"/>
    <w:rsid w:val="00290287"/>
    <w:rsid w:val="00290D42"/>
    <w:rsid w:val="00292245"/>
    <w:rsid w:val="00293668"/>
    <w:rsid w:val="00293BD5"/>
    <w:rsid w:val="002942AF"/>
    <w:rsid w:val="00294608"/>
    <w:rsid w:val="00295FAD"/>
    <w:rsid w:val="0029629C"/>
    <w:rsid w:val="002A10E5"/>
    <w:rsid w:val="002A3B77"/>
    <w:rsid w:val="002A3E56"/>
    <w:rsid w:val="002A6FB8"/>
    <w:rsid w:val="002B0A0F"/>
    <w:rsid w:val="002B3B3E"/>
    <w:rsid w:val="002B5E95"/>
    <w:rsid w:val="002C10CF"/>
    <w:rsid w:val="002C16D7"/>
    <w:rsid w:val="002C172E"/>
    <w:rsid w:val="002C24F9"/>
    <w:rsid w:val="002C4D52"/>
    <w:rsid w:val="002C555B"/>
    <w:rsid w:val="002C5582"/>
    <w:rsid w:val="002C5646"/>
    <w:rsid w:val="002D4D72"/>
    <w:rsid w:val="002D6502"/>
    <w:rsid w:val="002E401B"/>
    <w:rsid w:val="002E59D7"/>
    <w:rsid w:val="002E62BB"/>
    <w:rsid w:val="002E677D"/>
    <w:rsid w:val="002F0DFE"/>
    <w:rsid w:val="002F2846"/>
    <w:rsid w:val="002F3BF8"/>
    <w:rsid w:val="002F56D5"/>
    <w:rsid w:val="002F67E9"/>
    <w:rsid w:val="002F71A3"/>
    <w:rsid w:val="002F7F33"/>
    <w:rsid w:val="00301CBF"/>
    <w:rsid w:val="00301E89"/>
    <w:rsid w:val="00302924"/>
    <w:rsid w:val="0030777F"/>
    <w:rsid w:val="003139F0"/>
    <w:rsid w:val="00314732"/>
    <w:rsid w:val="00314F29"/>
    <w:rsid w:val="003154EF"/>
    <w:rsid w:val="00315878"/>
    <w:rsid w:val="00324131"/>
    <w:rsid w:val="00324316"/>
    <w:rsid w:val="00325AB7"/>
    <w:rsid w:val="003271DA"/>
    <w:rsid w:val="00327DF9"/>
    <w:rsid w:val="00330293"/>
    <w:rsid w:val="003327E4"/>
    <w:rsid w:val="003376F3"/>
    <w:rsid w:val="003401EA"/>
    <w:rsid w:val="00341023"/>
    <w:rsid w:val="003419EB"/>
    <w:rsid w:val="003449A6"/>
    <w:rsid w:val="00350EF1"/>
    <w:rsid w:val="00351BB3"/>
    <w:rsid w:val="00351FC9"/>
    <w:rsid w:val="00352060"/>
    <w:rsid w:val="00354EA3"/>
    <w:rsid w:val="00355708"/>
    <w:rsid w:val="0035682D"/>
    <w:rsid w:val="003632D3"/>
    <w:rsid w:val="003636E1"/>
    <w:rsid w:val="00364552"/>
    <w:rsid w:val="00364B43"/>
    <w:rsid w:val="003652FA"/>
    <w:rsid w:val="00365FC2"/>
    <w:rsid w:val="00375527"/>
    <w:rsid w:val="00375AFA"/>
    <w:rsid w:val="00377F47"/>
    <w:rsid w:val="00380698"/>
    <w:rsid w:val="00384F89"/>
    <w:rsid w:val="0038529E"/>
    <w:rsid w:val="00391043"/>
    <w:rsid w:val="00396703"/>
    <w:rsid w:val="00396E0C"/>
    <w:rsid w:val="003A1F22"/>
    <w:rsid w:val="003A5F52"/>
    <w:rsid w:val="003A601F"/>
    <w:rsid w:val="003B131F"/>
    <w:rsid w:val="003B29D3"/>
    <w:rsid w:val="003B323B"/>
    <w:rsid w:val="003B4029"/>
    <w:rsid w:val="003B7D5A"/>
    <w:rsid w:val="003C2BC9"/>
    <w:rsid w:val="003C6685"/>
    <w:rsid w:val="003D19E0"/>
    <w:rsid w:val="003D4BC8"/>
    <w:rsid w:val="003E3BD0"/>
    <w:rsid w:val="003F08FA"/>
    <w:rsid w:val="003F30B0"/>
    <w:rsid w:val="003F3801"/>
    <w:rsid w:val="003F5044"/>
    <w:rsid w:val="00400EED"/>
    <w:rsid w:val="0040183A"/>
    <w:rsid w:val="004032C2"/>
    <w:rsid w:val="0040388A"/>
    <w:rsid w:val="00405149"/>
    <w:rsid w:val="00405C65"/>
    <w:rsid w:val="00405F24"/>
    <w:rsid w:val="00406A5C"/>
    <w:rsid w:val="004078C8"/>
    <w:rsid w:val="00412918"/>
    <w:rsid w:val="00412B03"/>
    <w:rsid w:val="0042013F"/>
    <w:rsid w:val="00420A98"/>
    <w:rsid w:val="0043197F"/>
    <w:rsid w:val="004319C6"/>
    <w:rsid w:val="00432434"/>
    <w:rsid w:val="00432530"/>
    <w:rsid w:val="00432BE5"/>
    <w:rsid w:val="00432CBC"/>
    <w:rsid w:val="00433AD0"/>
    <w:rsid w:val="00434C5A"/>
    <w:rsid w:val="00435BB1"/>
    <w:rsid w:val="0043735C"/>
    <w:rsid w:val="00441BB9"/>
    <w:rsid w:val="0044204F"/>
    <w:rsid w:val="00445EA7"/>
    <w:rsid w:val="004478F3"/>
    <w:rsid w:val="00450C8C"/>
    <w:rsid w:val="00451E95"/>
    <w:rsid w:val="00452C50"/>
    <w:rsid w:val="004601AE"/>
    <w:rsid w:val="00460C76"/>
    <w:rsid w:val="00462912"/>
    <w:rsid w:val="00462D27"/>
    <w:rsid w:val="00464352"/>
    <w:rsid w:val="00472A4A"/>
    <w:rsid w:val="00472D28"/>
    <w:rsid w:val="004744ED"/>
    <w:rsid w:val="004758AD"/>
    <w:rsid w:val="00477B6D"/>
    <w:rsid w:val="00477F0E"/>
    <w:rsid w:val="00480C93"/>
    <w:rsid w:val="0048159A"/>
    <w:rsid w:val="00486C2F"/>
    <w:rsid w:val="0049191A"/>
    <w:rsid w:val="0049248F"/>
    <w:rsid w:val="00492838"/>
    <w:rsid w:val="0049607E"/>
    <w:rsid w:val="00496D08"/>
    <w:rsid w:val="0049703D"/>
    <w:rsid w:val="004A0169"/>
    <w:rsid w:val="004A0EE4"/>
    <w:rsid w:val="004A24BE"/>
    <w:rsid w:val="004A2F34"/>
    <w:rsid w:val="004A4371"/>
    <w:rsid w:val="004B2CDE"/>
    <w:rsid w:val="004B514E"/>
    <w:rsid w:val="004B5C77"/>
    <w:rsid w:val="004C0BE6"/>
    <w:rsid w:val="004C1A16"/>
    <w:rsid w:val="004C2949"/>
    <w:rsid w:val="004C6971"/>
    <w:rsid w:val="004C6F31"/>
    <w:rsid w:val="004D089A"/>
    <w:rsid w:val="004D0B48"/>
    <w:rsid w:val="004D364D"/>
    <w:rsid w:val="004D4B3A"/>
    <w:rsid w:val="004D7F65"/>
    <w:rsid w:val="004E120B"/>
    <w:rsid w:val="004E1395"/>
    <w:rsid w:val="004E17E6"/>
    <w:rsid w:val="004E211D"/>
    <w:rsid w:val="004E2D42"/>
    <w:rsid w:val="004E51BE"/>
    <w:rsid w:val="004E52C6"/>
    <w:rsid w:val="004E5340"/>
    <w:rsid w:val="004E5A0C"/>
    <w:rsid w:val="004E5A66"/>
    <w:rsid w:val="004E62D0"/>
    <w:rsid w:val="004E6EA3"/>
    <w:rsid w:val="004F2012"/>
    <w:rsid w:val="004F2EFE"/>
    <w:rsid w:val="004F3D13"/>
    <w:rsid w:val="004F42B6"/>
    <w:rsid w:val="004F473F"/>
    <w:rsid w:val="004F4F3C"/>
    <w:rsid w:val="004F7F1D"/>
    <w:rsid w:val="005010F3"/>
    <w:rsid w:val="005019B7"/>
    <w:rsid w:val="0050323D"/>
    <w:rsid w:val="00504259"/>
    <w:rsid w:val="00511DD6"/>
    <w:rsid w:val="00512FF4"/>
    <w:rsid w:val="00513A38"/>
    <w:rsid w:val="00520941"/>
    <w:rsid w:val="00522C8F"/>
    <w:rsid w:val="005234ED"/>
    <w:rsid w:val="005238C5"/>
    <w:rsid w:val="00524C2E"/>
    <w:rsid w:val="00525B1F"/>
    <w:rsid w:val="00526AD1"/>
    <w:rsid w:val="00532595"/>
    <w:rsid w:val="0053322C"/>
    <w:rsid w:val="00534DE6"/>
    <w:rsid w:val="005350E3"/>
    <w:rsid w:val="00535DC6"/>
    <w:rsid w:val="00547F44"/>
    <w:rsid w:val="005504C4"/>
    <w:rsid w:val="00550A59"/>
    <w:rsid w:val="00550D58"/>
    <w:rsid w:val="005533F1"/>
    <w:rsid w:val="0055709E"/>
    <w:rsid w:val="00557764"/>
    <w:rsid w:val="00561E6E"/>
    <w:rsid w:val="005637D8"/>
    <w:rsid w:val="00563D48"/>
    <w:rsid w:val="005650F7"/>
    <w:rsid w:val="0056587F"/>
    <w:rsid w:val="005663B7"/>
    <w:rsid w:val="00566574"/>
    <w:rsid w:val="00567CCC"/>
    <w:rsid w:val="005711C0"/>
    <w:rsid w:val="00571A44"/>
    <w:rsid w:val="00572F9F"/>
    <w:rsid w:val="005739A0"/>
    <w:rsid w:val="005743A0"/>
    <w:rsid w:val="00580922"/>
    <w:rsid w:val="00581BAB"/>
    <w:rsid w:val="0058361B"/>
    <w:rsid w:val="00583776"/>
    <w:rsid w:val="00585D9A"/>
    <w:rsid w:val="005871C1"/>
    <w:rsid w:val="005909B0"/>
    <w:rsid w:val="00591369"/>
    <w:rsid w:val="005A12EB"/>
    <w:rsid w:val="005A1A65"/>
    <w:rsid w:val="005A2536"/>
    <w:rsid w:val="005A4A3D"/>
    <w:rsid w:val="005A556C"/>
    <w:rsid w:val="005A5D65"/>
    <w:rsid w:val="005B0BD8"/>
    <w:rsid w:val="005B0C6D"/>
    <w:rsid w:val="005B16E4"/>
    <w:rsid w:val="005B52B5"/>
    <w:rsid w:val="005B564D"/>
    <w:rsid w:val="005B5A74"/>
    <w:rsid w:val="005B6ACF"/>
    <w:rsid w:val="005C1D5E"/>
    <w:rsid w:val="005C20D2"/>
    <w:rsid w:val="005C7F24"/>
    <w:rsid w:val="005D03A8"/>
    <w:rsid w:val="005D2E30"/>
    <w:rsid w:val="005D3813"/>
    <w:rsid w:val="005D4E02"/>
    <w:rsid w:val="005D4FF8"/>
    <w:rsid w:val="005D691A"/>
    <w:rsid w:val="005E0A67"/>
    <w:rsid w:val="005E6435"/>
    <w:rsid w:val="005E6FA8"/>
    <w:rsid w:val="005E7830"/>
    <w:rsid w:val="005E7DD3"/>
    <w:rsid w:val="005E7F53"/>
    <w:rsid w:val="005F0C3D"/>
    <w:rsid w:val="005F292F"/>
    <w:rsid w:val="005F352A"/>
    <w:rsid w:val="005F7791"/>
    <w:rsid w:val="006010F5"/>
    <w:rsid w:val="00602989"/>
    <w:rsid w:val="00603353"/>
    <w:rsid w:val="00604838"/>
    <w:rsid w:val="00610E3F"/>
    <w:rsid w:val="006123DD"/>
    <w:rsid w:val="0061510E"/>
    <w:rsid w:val="00616DA2"/>
    <w:rsid w:val="00617B00"/>
    <w:rsid w:val="00621BE3"/>
    <w:rsid w:val="006227FD"/>
    <w:rsid w:val="006230EB"/>
    <w:rsid w:val="006252AD"/>
    <w:rsid w:val="00625FCD"/>
    <w:rsid w:val="0063089E"/>
    <w:rsid w:val="00630CBA"/>
    <w:rsid w:val="006321DE"/>
    <w:rsid w:val="006324EB"/>
    <w:rsid w:val="00633D6F"/>
    <w:rsid w:val="0063620E"/>
    <w:rsid w:val="006376A0"/>
    <w:rsid w:val="006376D7"/>
    <w:rsid w:val="00640E54"/>
    <w:rsid w:val="00641952"/>
    <w:rsid w:val="006436D4"/>
    <w:rsid w:val="00647475"/>
    <w:rsid w:val="0064763E"/>
    <w:rsid w:val="00652934"/>
    <w:rsid w:val="006567E2"/>
    <w:rsid w:val="00660598"/>
    <w:rsid w:val="006606ED"/>
    <w:rsid w:val="0066080D"/>
    <w:rsid w:val="00661F0B"/>
    <w:rsid w:val="00662F7A"/>
    <w:rsid w:val="006635B1"/>
    <w:rsid w:val="006644BF"/>
    <w:rsid w:val="00664893"/>
    <w:rsid w:val="00673F18"/>
    <w:rsid w:val="006743D9"/>
    <w:rsid w:val="0067537C"/>
    <w:rsid w:val="006806C5"/>
    <w:rsid w:val="00681D93"/>
    <w:rsid w:val="00684671"/>
    <w:rsid w:val="006858B0"/>
    <w:rsid w:val="00687882"/>
    <w:rsid w:val="00691468"/>
    <w:rsid w:val="00693A60"/>
    <w:rsid w:val="0069554E"/>
    <w:rsid w:val="006974FD"/>
    <w:rsid w:val="006A1C78"/>
    <w:rsid w:val="006A45DC"/>
    <w:rsid w:val="006A5F08"/>
    <w:rsid w:val="006A6203"/>
    <w:rsid w:val="006A7D1B"/>
    <w:rsid w:val="006B1077"/>
    <w:rsid w:val="006B378F"/>
    <w:rsid w:val="006C08FD"/>
    <w:rsid w:val="006C0CDF"/>
    <w:rsid w:val="006C34FE"/>
    <w:rsid w:val="006C44D2"/>
    <w:rsid w:val="006C63B9"/>
    <w:rsid w:val="006C6858"/>
    <w:rsid w:val="006D0D57"/>
    <w:rsid w:val="006D1C57"/>
    <w:rsid w:val="006D1D1F"/>
    <w:rsid w:val="006D3C31"/>
    <w:rsid w:val="006D6E2B"/>
    <w:rsid w:val="006D7AF7"/>
    <w:rsid w:val="006D7F81"/>
    <w:rsid w:val="006E106D"/>
    <w:rsid w:val="006E16B4"/>
    <w:rsid w:val="006E2451"/>
    <w:rsid w:val="006E39D2"/>
    <w:rsid w:val="006E518D"/>
    <w:rsid w:val="006F26D3"/>
    <w:rsid w:val="006F2F54"/>
    <w:rsid w:val="006F3B79"/>
    <w:rsid w:val="006F4268"/>
    <w:rsid w:val="006F5106"/>
    <w:rsid w:val="006F5B47"/>
    <w:rsid w:val="0070187B"/>
    <w:rsid w:val="007044C0"/>
    <w:rsid w:val="007066C8"/>
    <w:rsid w:val="00706A72"/>
    <w:rsid w:val="00706AD7"/>
    <w:rsid w:val="00706EE0"/>
    <w:rsid w:val="00707852"/>
    <w:rsid w:val="00710791"/>
    <w:rsid w:val="00714A4D"/>
    <w:rsid w:val="00716240"/>
    <w:rsid w:val="00716634"/>
    <w:rsid w:val="00716FBF"/>
    <w:rsid w:val="0071701A"/>
    <w:rsid w:val="007211E2"/>
    <w:rsid w:val="007222E2"/>
    <w:rsid w:val="007235F4"/>
    <w:rsid w:val="00725CCD"/>
    <w:rsid w:val="0072604D"/>
    <w:rsid w:val="00730230"/>
    <w:rsid w:val="00730A62"/>
    <w:rsid w:val="00734D11"/>
    <w:rsid w:val="00735C24"/>
    <w:rsid w:val="007360C4"/>
    <w:rsid w:val="007404E4"/>
    <w:rsid w:val="00740DE4"/>
    <w:rsid w:val="007440C8"/>
    <w:rsid w:val="00745C70"/>
    <w:rsid w:val="00746AF1"/>
    <w:rsid w:val="00746D87"/>
    <w:rsid w:val="00747AD0"/>
    <w:rsid w:val="00747EDA"/>
    <w:rsid w:val="00750640"/>
    <w:rsid w:val="00751F71"/>
    <w:rsid w:val="0075316A"/>
    <w:rsid w:val="00755A4D"/>
    <w:rsid w:val="00760825"/>
    <w:rsid w:val="00760FDC"/>
    <w:rsid w:val="00764BC5"/>
    <w:rsid w:val="007668A7"/>
    <w:rsid w:val="00766C30"/>
    <w:rsid w:val="007719E1"/>
    <w:rsid w:val="00772675"/>
    <w:rsid w:val="00773C02"/>
    <w:rsid w:val="007744FE"/>
    <w:rsid w:val="00774F90"/>
    <w:rsid w:val="007761F8"/>
    <w:rsid w:val="0077641D"/>
    <w:rsid w:val="007764A9"/>
    <w:rsid w:val="007768DC"/>
    <w:rsid w:val="00777C0D"/>
    <w:rsid w:val="00780D2F"/>
    <w:rsid w:val="0078386F"/>
    <w:rsid w:val="007838B9"/>
    <w:rsid w:val="00786837"/>
    <w:rsid w:val="00786AA5"/>
    <w:rsid w:val="007926CE"/>
    <w:rsid w:val="007927EB"/>
    <w:rsid w:val="0079369B"/>
    <w:rsid w:val="00793E1A"/>
    <w:rsid w:val="007945AA"/>
    <w:rsid w:val="007A2BF1"/>
    <w:rsid w:val="007A3D94"/>
    <w:rsid w:val="007A4293"/>
    <w:rsid w:val="007A5010"/>
    <w:rsid w:val="007A6913"/>
    <w:rsid w:val="007A6CF2"/>
    <w:rsid w:val="007B1B07"/>
    <w:rsid w:val="007B1F53"/>
    <w:rsid w:val="007B2A0F"/>
    <w:rsid w:val="007B2D6B"/>
    <w:rsid w:val="007B3058"/>
    <w:rsid w:val="007B3631"/>
    <w:rsid w:val="007B4F80"/>
    <w:rsid w:val="007B6737"/>
    <w:rsid w:val="007B71CE"/>
    <w:rsid w:val="007C3807"/>
    <w:rsid w:val="007C7D5D"/>
    <w:rsid w:val="007D0278"/>
    <w:rsid w:val="007D157D"/>
    <w:rsid w:val="007D1FEB"/>
    <w:rsid w:val="007D23FB"/>
    <w:rsid w:val="007E0786"/>
    <w:rsid w:val="007E2537"/>
    <w:rsid w:val="007E318F"/>
    <w:rsid w:val="007E35BF"/>
    <w:rsid w:val="007F1BA7"/>
    <w:rsid w:val="007F2CDE"/>
    <w:rsid w:val="007F3AE1"/>
    <w:rsid w:val="007F48B1"/>
    <w:rsid w:val="007F4971"/>
    <w:rsid w:val="007F7765"/>
    <w:rsid w:val="007F7F0D"/>
    <w:rsid w:val="008003B2"/>
    <w:rsid w:val="00811805"/>
    <w:rsid w:val="00812E67"/>
    <w:rsid w:val="008132E2"/>
    <w:rsid w:val="00816B12"/>
    <w:rsid w:val="00823555"/>
    <w:rsid w:val="008272C6"/>
    <w:rsid w:val="00830402"/>
    <w:rsid w:val="00830513"/>
    <w:rsid w:val="00835936"/>
    <w:rsid w:val="00835B97"/>
    <w:rsid w:val="008362CA"/>
    <w:rsid w:val="0083643E"/>
    <w:rsid w:val="00837432"/>
    <w:rsid w:val="00840A3C"/>
    <w:rsid w:val="0084529A"/>
    <w:rsid w:val="008459CF"/>
    <w:rsid w:val="00846290"/>
    <w:rsid w:val="0084767D"/>
    <w:rsid w:val="00850792"/>
    <w:rsid w:val="00855E9A"/>
    <w:rsid w:val="0085654D"/>
    <w:rsid w:val="00857D5F"/>
    <w:rsid w:val="008603AC"/>
    <w:rsid w:val="00860DF2"/>
    <w:rsid w:val="008614C5"/>
    <w:rsid w:val="008614F6"/>
    <w:rsid w:val="00861D29"/>
    <w:rsid w:val="00862BF8"/>
    <w:rsid w:val="008636E6"/>
    <w:rsid w:val="00863910"/>
    <w:rsid w:val="00865DD4"/>
    <w:rsid w:val="008703A0"/>
    <w:rsid w:val="00871710"/>
    <w:rsid w:val="00873B5C"/>
    <w:rsid w:val="00873F1D"/>
    <w:rsid w:val="008762BC"/>
    <w:rsid w:val="00876B7E"/>
    <w:rsid w:val="00876E6B"/>
    <w:rsid w:val="0088102C"/>
    <w:rsid w:val="0088154F"/>
    <w:rsid w:val="00881DF8"/>
    <w:rsid w:val="00882493"/>
    <w:rsid w:val="00882955"/>
    <w:rsid w:val="00882D5C"/>
    <w:rsid w:val="00884215"/>
    <w:rsid w:val="00885995"/>
    <w:rsid w:val="00891CF5"/>
    <w:rsid w:val="008928B1"/>
    <w:rsid w:val="00895B80"/>
    <w:rsid w:val="008A2314"/>
    <w:rsid w:val="008A3E45"/>
    <w:rsid w:val="008B09DD"/>
    <w:rsid w:val="008B0F3D"/>
    <w:rsid w:val="008B7C38"/>
    <w:rsid w:val="008C01FF"/>
    <w:rsid w:val="008C04AE"/>
    <w:rsid w:val="008C1B33"/>
    <w:rsid w:val="008C24EA"/>
    <w:rsid w:val="008C47BF"/>
    <w:rsid w:val="008C5F68"/>
    <w:rsid w:val="008C6226"/>
    <w:rsid w:val="008C63B3"/>
    <w:rsid w:val="008D0E8F"/>
    <w:rsid w:val="008D2149"/>
    <w:rsid w:val="008D2301"/>
    <w:rsid w:val="008D31DC"/>
    <w:rsid w:val="008D5675"/>
    <w:rsid w:val="008D5783"/>
    <w:rsid w:val="008D6FB9"/>
    <w:rsid w:val="008E0535"/>
    <w:rsid w:val="008E1D4E"/>
    <w:rsid w:val="008E2504"/>
    <w:rsid w:val="008E372F"/>
    <w:rsid w:val="008E4AFB"/>
    <w:rsid w:val="008E6749"/>
    <w:rsid w:val="008E6C9B"/>
    <w:rsid w:val="008E77E8"/>
    <w:rsid w:val="008F2AC1"/>
    <w:rsid w:val="008F4649"/>
    <w:rsid w:val="008F4B4E"/>
    <w:rsid w:val="008F6046"/>
    <w:rsid w:val="008F69F3"/>
    <w:rsid w:val="008F7FC3"/>
    <w:rsid w:val="00901815"/>
    <w:rsid w:val="009063EF"/>
    <w:rsid w:val="009076D8"/>
    <w:rsid w:val="00912F74"/>
    <w:rsid w:val="00913B0E"/>
    <w:rsid w:val="00914218"/>
    <w:rsid w:val="009161B3"/>
    <w:rsid w:val="0091771A"/>
    <w:rsid w:val="00917CAF"/>
    <w:rsid w:val="00921727"/>
    <w:rsid w:val="009229D1"/>
    <w:rsid w:val="00923363"/>
    <w:rsid w:val="00924234"/>
    <w:rsid w:val="00931157"/>
    <w:rsid w:val="00932E54"/>
    <w:rsid w:val="00932F3C"/>
    <w:rsid w:val="00933A70"/>
    <w:rsid w:val="00934764"/>
    <w:rsid w:val="00940B7F"/>
    <w:rsid w:val="0094381A"/>
    <w:rsid w:val="0094457F"/>
    <w:rsid w:val="009477BF"/>
    <w:rsid w:val="00953662"/>
    <w:rsid w:val="00953699"/>
    <w:rsid w:val="00953C0C"/>
    <w:rsid w:val="00955DFE"/>
    <w:rsid w:val="00960F3B"/>
    <w:rsid w:val="00961B23"/>
    <w:rsid w:val="009644E1"/>
    <w:rsid w:val="00965FEA"/>
    <w:rsid w:val="00966078"/>
    <w:rsid w:val="00966872"/>
    <w:rsid w:val="00966B2A"/>
    <w:rsid w:val="0097232B"/>
    <w:rsid w:val="00972E36"/>
    <w:rsid w:val="00973AE9"/>
    <w:rsid w:val="0098041A"/>
    <w:rsid w:val="00984EFE"/>
    <w:rsid w:val="00985290"/>
    <w:rsid w:val="00986A82"/>
    <w:rsid w:val="00987B57"/>
    <w:rsid w:val="00991957"/>
    <w:rsid w:val="0099359D"/>
    <w:rsid w:val="00993E28"/>
    <w:rsid w:val="00994569"/>
    <w:rsid w:val="009A0848"/>
    <w:rsid w:val="009B49FF"/>
    <w:rsid w:val="009B5678"/>
    <w:rsid w:val="009B64AC"/>
    <w:rsid w:val="009B76FF"/>
    <w:rsid w:val="009C249F"/>
    <w:rsid w:val="009C46F9"/>
    <w:rsid w:val="009C5508"/>
    <w:rsid w:val="009C6433"/>
    <w:rsid w:val="009C6DCA"/>
    <w:rsid w:val="009C7140"/>
    <w:rsid w:val="009D04AB"/>
    <w:rsid w:val="009D1BD5"/>
    <w:rsid w:val="009D3EA9"/>
    <w:rsid w:val="009D499E"/>
    <w:rsid w:val="009D4D8C"/>
    <w:rsid w:val="009D4E13"/>
    <w:rsid w:val="009D5330"/>
    <w:rsid w:val="009D5516"/>
    <w:rsid w:val="009E4549"/>
    <w:rsid w:val="009E4F8C"/>
    <w:rsid w:val="009E544C"/>
    <w:rsid w:val="009E590C"/>
    <w:rsid w:val="009F0CA9"/>
    <w:rsid w:val="009F0E91"/>
    <w:rsid w:val="009F2373"/>
    <w:rsid w:val="009F2DED"/>
    <w:rsid w:val="009F3DAE"/>
    <w:rsid w:val="009F4433"/>
    <w:rsid w:val="009F4445"/>
    <w:rsid w:val="009F585B"/>
    <w:rsid w:val="009F5C84"/>
    <w:rsid w:val="009F75D6"/>
    <w:rsid w:val="009F7661"/>
    <w:rsid w:val="00A00BE7"/>
    <w:rsid w:val="00A03974"/>
    <w:rsid w:val="00A050ED"/>
    <w:rsid w:val="00A05AAE"/>
    <w:rsid w:val="00A05D61"/>
    <w:rsid w:val="00A0601D"/>
    <w:rsid w:val="00A06C1B"/>
    <w:rsid w:val="00A07C33"/>
    <w:rsid w:val="00A141B6"/>
    <w:rsid w:val="00A16542"/>
    <w:rsid w:val="00A172E3"/>
    <w:rsid w:val="00A17EFE"/>
    <w:rsid w:val="00A20C43"/>
    <w:rsid w:val="00A21A56"/>
    <w:rsid w:val="00A220AE"/>
    <w:rsid w:val="00A262B1"/>
    <w:rsid w:val="00A27555"/>
    <w:rsid w:val="00A27DA4"/>
    <w:rsid w:val="00A316AC"/>
    <w:rsid w:val="00A34890"/>
    <w:rsid w:val="00A34F6E"/>
    <w:rsid w:val="00A36184"/>
    <w:rsid w:val="00A41C3D"/>
    <w:rsid w:val="00A4477B"/>
    <w:rsid w:val="00A46534"/>
    <w:rsid w:val="00A46753"/>
    <w:rsid w:val="00A503BE"/>
    <w:rsid w:val="00A5105F"/>
    <w:rsid w:val="00A510C9"/>
    <w:rsid w:val="00A5437E"/>
    <w:rsid w:val="00A576C0"/>
    <w:rsid w:val="00A60759"/>
    <w:rsid w:val="00A60843"/>
    <w:rsid w:val="00A60CAC"/>
    <w:rsid w:val="00A63F3F"/>
    <w:rsid w:val="00A643EB"/>
    <w:rsid w:val="00A65D58"/>
    <w:rsid w:val="00A670DE"/>
    <w:rsid w:val="00A73086"/>
    <w:rsid w:val="00A7336A"/>
    <w:rsid w:val="00A7763D"/>
    <w:rsid w:val="00A8372D"/>
    <w:rsid w:val="00A83FC3"/>
    <w:rsid w:val="00A853DC"/>
    <w:rsid w:val="00A8600B"/>
    <w:rsid w:val="00A96221"/>
    <w:rsid w:val="00AA0503"/>
    <w:rsid w:val="00AA0F67"/>
    <w:rsid w:val="00AA18E7"/>
    <w:rsid w:val="00AA220B"/>
    <w:rsid w:val="00AA40CD"/>
    <w:rsid w:val="00AA7D14"/>
    <w:rsid w:val="00AB11B0"/>
    <w:rsid w:val="00AB11DC"/>
    <w:rsid w:val="00AB196C"/>
    <w:rsid w:val="00AB3ADD"/>
    <w:rsid w:val="00AB40D7"/>
    <w:rsid w:val="00AB50AE"/>
    <w:rsid w:val="00AB60B6"/>
    <w:rsid w:val="00AB6F2E"/>
    <w:rsid w:val="00AC1D68"/>
    <w:rsid w:val="00AC2BEE"/>
    <w:rsid w:val="00AC3BB4"/>
    <w:rsid w:val="00AC3D56"/>
    <w:rsid w:val="00AC48F1"/>
    <w:rsid w:val="00AC544C"/>
    <w:rsid w:val="00AC650C"/>
    <w:rsid w:val="00AC7D11"/>
    <w:rsid w:val="00AD0EA2"/>
    <w:rsid w:val="00AD4382"/>
    <w:rsid w:val="00AD6E09"/>
    <w:rsid w:val="00AE237C"/>
    <w:rsid w:val="00AE2460"/>
    <w:rsid w:val="00AE3D1D"/>
    <w:rsid w:val="00AF4BF8"/>
    <w:rsid w:val="00AF563F"/>
    <w:rsid w:val="00AF6792"/>
    <w:rsid w:val="00B0148D"/>
    <w:rsid w:val="00B03D66"/>
    <w:rsid w:val="00B04C94"/>
    <w:rsid w:val="00B067A5"/>
    <w:rsid w:val="00B0728A"/>
    <w:rsid w:val="00B07743"/>
    <w:rsid w:val="00B113A9"/>
    <w:rsid w:val="00B1557A"/>
    <w:rsid w:val="00B217D3"/>
    <w:rsid w:val="00B24EEA"/>
    <w:rsid w:val="00B30DC5"/>
    <w:rsid w:val="00B33850"/>
    <w:rsid w:val="00B3728F"/>
    <w:rsid w:val="00B40209"/>
    <w:rsid w:val="00B405ED"/>
    <w:rsid w:val="00B52698"/>
    <w:rsid w:val="00B540DB"/>
    <w:rsid w:val="00B567E9"/>
    <w:rsid w:val="00B57173"/>
    <w:rsid w:val="00B65214"/>
    <w:rsid w:val="00B6658B"/>
    <w:rsid w:val="00B72583"/>
    <w:rsid w:val="00B8266C"/>
    <w:rsid w:val="00B83C60"/>
    <w:rsid w:val="00B841F4"/>
    <w:rsid w:val="00B84ADB"/>
    <w:rsid w:val="00B879B8"/>
    <w:rsid w:val="00B91B0E"/>
    <w:rsid w:val="00B91D12"/>
    <w:rsid w:val="00B938F2"/>
    <w:rsid w:val="00B94BE9"/>
    <w:rsid w:val="00B95807"/>
    <w:rsid w:val="00BA1C2E"/>
    <w:rsid w:val="00BA255F"/>
    <w:rsid w:val="00BA5D9B"/>
    <w:rsid w:val="00BA600A"/>
    <w:rsid w:val="00BA6015"/>
    <w:rsid w:val="00BA7F8C"/>
    <w:rsid w:val="00BB4AEC"/>
    <w:rsid w:val="00BB6D27"/>
    <w:rsid w:val="00BB74DC"/>
    <w:rsid w:val="00BC270E"/>
    <w:rsid w:val="00BC48B8"/>
    <w:rsid w:val="00BC4C80"/>
    <w:rsid w:val="00BC4F93"/>
    <w:rsid w:val="00BC52AE"/>
    <w:rsid w:val="00BD127D"/>
    <w:rsid w:val="00BD65AF"/>
    <w:rsid w:val="00BE34A7"/>
    <w:rsid w:val="00BE40C5"/>
    <w:rsid w:val="00BE47DF"/>
    <w:rsid w:val="00BE629F"/>
    <w:rsid w:val="00BF073E"/>
    <w:rsid w:val="00BF07C9"/>
    <w:rsid w:val="00BF15A0"/>
    <w:rsid w:val="00BF21C8"/>
    <w:rsid w:val="00BF4C4D"/>
    <w:rsid w:val="00BF5877"/>
    <w:rsid w:val="00BF5E78"/>
    <w:rsid w:val="00C004BB"/>
    <w:rsid w:val="00C020B3"/>
    <w:rsid w:val="00C02C97"/>
    <w:rsid w:val="00C031B6"/>
    <w:rsid w:val="00C060D4"/>
    <w:rsid w:val="00C109ED"/>
    <w:rsid w:val="00C10A49"/>
    <w:rsid w:val="00C10F20"/>
    <w:rsid w:val="00C20209"/>
    <w:rsid w:val="00C20CAF"/>
    <w:rsid w:val="00C2253D"/>
    <w:rsid w:val="00C22617"/>
    <w:rsid w:val="00C2498B"/>
    <w:rsid w:val="00C260A6"/>
    <w:rsid w:val="00C27E27"/>
    <w:rsid w:val="00C30F56"/>
    <w:rsid w:val="00C32B29"/>
    <w:rsid w:val="00C33D1D"/>
    <w:rsid w:val="00C35906"/>
    <w:rsid w:val="00C3590F"/>
    <w:rsid w:val="00C37385"/>
    <w:rsid w:val="00C428C4"/>
    <w:rsid w:val="00C432A2"/>
    <w:rsid w:val="00C53A81"/>
    <w:rsid w:val="00C54735"/>
    <w:rsid w:val="00C55248"/>
    <w:rsid w:val="00C5595A"/>
    <w:rsid w:val="00C56FE5"/>
    <w:rsid w:val="00C616BE"/>
    <w:rsid w:val="00C62101"/>
    <w:rsid w:val="00C70799"/>
    <w:rsid w:val="00C730FD"/>
    <w:rsid w:val="00C74D5C"/>
    <w:rsid w:val="00C813C7"/>
    <w:rsid w:val="00C8165D"/>
    <w:rsid w:val="00C8216A"/>
    <w:rsid w:val="00C8345C"/>
    <w:rsid w:val="00C840A8"/>
    <w:rsid w:val="00C8526C"/>
    <w:rsid w:val="00C8542F"/>
    <w:rsid w:val="00C869AA"/>
    <w:rsid w:val="00C9075B"/>
    <w:rsid w:val="00C91844"/>
    <w:rsid w:val="00C93F3F"/>
    <w:rsid w:val="00C94550"/>
    <w:rsid w:val="00C964FD"/>
    <w:rsid w:val="00CA00CB"/>
    <w:rsid w:val="00CA4132"/>
    <w:rsid w:val="00CA492F"/>
    <w:rsid w:val="00CA5302"/>
    <w:rsid w:val="00CA5C16"/>
    <w:rsid w:val="00CA74D9"/>
    <w:rsid w:val="00CA784A"/>
    <w:rsid w:val="00CB1BC9"/>
    <w:rsid w:val="00CB21FB"/>
    <w:rsid w:val="00CB3857"/>
    <w:rsid w:val="00CB6C1D"/>
    <w:rsid w:val="00CC0B16"/>
    <w:rsid w:val="00CC1D49"/>
    <w:rsid w:val="00CC560D"/>
    <w:rsid w:val="00CC5D92"/>
    <w:rsid w:val="00CC5E9D"/>
    <w:rsid w:val="00CD273B"/>
    <w:rsid w:val="00CD2772"/>
    <w:rsid w:val="00CD3D4D"/>
    <w:rsid w:val="00CD453B"/>
    <w:rsid w:val="00CD4CC3"/>
    <w:rsid w:val="00CD7686"/>
    <w:rsid w:val="00CE3BDC"/>
    <w:rsid w:val="00CE46E6"/>
    <w:rsid w:val="00CE4F63"/>
    <w:rsid w:val="00CE4FA7"/>
    <w:rsid w:val="00CE71DE"/>
    <w:rsid w:val="00CF071B"/>
    <w:rsid w:val="00CF15A1"/>
    <w:rsid w:val="00CF61F5"/>
    <w:rsid w:val="00CF672E"/>
    <w:rsid w:val="00CF7EE5"/>
    <w:rsid w:val="00D022A7"/>
    <w:rsid w:val="00D05294"/>
    <w:rsid w:val="00D06038"/>
    <w:rsid w:val="00D063CC"/>
    <w:rsid w:val="00D078DD"/>
    <w:rsid w:val="00D13B24"/>
    <w:rsid w:val="00D154A1"/>
    <w:rsid w:val="00D20869"/>
    <w:rsid w:val="00D251AD"/>
    <w:rsid w:val="00D26416"/>
    <w:rsid w:val="00D26425"/>
    <w:rsid w:val="00D30B62"/>
    <w:rsid w:val="00D32582"/>
    <w:rsid w:val="00D3389C"/>
    <w:rsid w:val="00D3428A"/>
    <w:rsid w:val="00D36E63"/>
    <w:rsid w:val="00D401F4"/>
    <w:rsid w:val="00D43059"/>
    <w:rsid w:val="00D45AB8"/>
    <w:rsid w:val="00D46D49"/>
    <w:rsid w:val="00D50B18"/>
    <w:rsid w:val="00D51983"/>
    <w:rsid w:val="00D548F6"/>
    <w:rsid w:val="00D54B1A"/>
    <w:rsid w:val="00D56AF8"/>
    <w:rsid w:val="00D608E2"/>
    <w:rsid w:val="00D60CEF"/>
    <w:rsid w:val="00D62651"/>
    <w:rsid w:val="00D627BC"/>
    <w:rsid w:val="00D6458D"/>
    <w:rsid w:val="00D66A5F"/>
    <w:rsid w:val="00D66B3F"/>
    <w:rsid w:val="00D6713F"/>
    <w:rsid w:val="00D7009B"/>
    <w:rsid w:val="00D71DC9"/>
    <w:rsid w:val="00D72408"/>
    <w:rsid w:val="00D74CE4"/>
    <w:rsid w:val="00D757D6"/>
    <w:rsid w:val="00D76E54"/>
    <w:rsid w:val="00D80F6A"/>
    <w:rsid w:val="00D83B8C"/>
    <w:rsid w:val="00D91A67"/>
    <w:rsid w:val="00D91D06"/>
    <w:rsid w:val="00D92B7F"/>
    <w:rsid w:val="00DA044A"/>
    <w:rsid w:val="00DA1420"/>
    <w:rsid w:val="00DA1619"/>
    <w:rsid w:val="00DA3B76"/>
    <w:rsid w:val="00DA42E9"/>
    <w:rsid w:val="00DA584D"/>
    <w:rsid w:val="00DA7F0B"/>
    <w:rsid w:val="00DB3F97"/>
    <w:rsid w:val="00DB4829"/>
    <w:rsid w:val="00DB5103"/>
    <w:rsid w:val="00DC3501"/>
    <w:rsid w:val="00DC619F"/>
    <w:rsid w:val="00DC7DAE"/>
    <w:rsid w:val="00DD35E1"/>
    <w:rsid w:val="00DD419F"/>
    <w:rsid w:val="00DD5DDC"/>
    <w:rsid w:val="00DD647C"/>
    <w:rsid w:val="00DD6AB7"/>
    <w:rsid w:val="00DE5B5A"/>
    <w:rsid w:val="00DF0D97"/>
    <w:rsid w:val="00DF13C2"/>
    <w:rsid w:val="00DF2B78"/>
    <w:rsid w:val="00DF3111"/>
    <w:rsid w:val="00DF3A1D"/>
    <w:rsid w:val="00DF69B8"/>
    <w:rsid w:val="00DF781F"/>
    <w:rsid w:val="00E00505"/>
    <w:rsid w:val="00E05994"/>
    <w:rsid w:val="00E06F32"/>
    <w:rsid w:val="00E138BF"/>
    <w:rsid w:val="00E14326"/>
    <w:rsid w:val="00E15263"/>
    <w:rsid w:val="00E160C5"/>
    <w:rsid w:val="00E16E4C"/>
    <w:rsid w:val="00E17E80"/>
    <w:rsid w:val="00E2016B"/>
    <w:rsid w:val="00E223F9"/>
    <w:rsid w:val="00E2345A"/>
    <w:rsid w:val="00E24D38"/>
    <w:rsid w:val="00E25292"/>
    <w:rsid w:val="00E26FF8"/>
    <w:rsid w:val="00E27ADA"/>
    <w:rsid w:val="00E27BA4"/>
    <w:rsid w:val="00E32775"/>
    <w:rsid w:val="00E3356A"/>
    <w:rsid w:val="00E34CEF"/>
    <w:rsid w:val="00E3557C"/>
    <w:rsid w:val="00E36AB7"/>
    <w:rsid w:val="00E40F91"/>
    <w:rsid w:val="00E43A4A"/>
    <w:rsid w:val="00E44486"/>
    <w:rsid w:val="00E50B55"/>
    <w:rsid w:val="00E51105"/>
    <w:rsid w:val="00E51654"/>
    <w:rsid w:val="00E51844"/>
    <w:rsid w:val="00E51972"/>
    <w:rsid w:val="00E5204B"/>
    <w:rsid w:val="00E52849"/>
    <w:rsid w:val="00E52C5E"/>
    <w:rsid w:val="00E53078"/>
    <w:rsid w:val="00E53D8B"/>
    <w:rsid w:val="00E605C0"/>
    <w:rsid w:val="00E623B2"/>
    <w:rsid w:val="00E709B6"/>
    <w:rsid w:val="00E73019"/>
    <w:rsid w:val="00E763AC"/>
    <w:rsid w:val="00E80348"/>
    <w:rsid w:val="00E807FF"/>
    <w:rsid w:val="00E81376"/>
    <w:rsid w:val="00E8139F"/>
    <w:rsid w:val="00E82EA0"/>
    <w:rsid w:val="00E83953"/>
    <w:rsid w:val="00E85707"/>
    <w:rsid w:val="00E86B15"/>
    <w:rsid w:val="00E872EE"/>
    <w:rsid w:val="00E901DC"/>
    <w:rsid w:val="00E9157A"/>
    <w:rsid w:val="00E97D00"/>
    <w:rsid w:val="00EA2C89"/>
    <w:rsid w:val="00EA568B"/>
    <w:rsid w:val="00EA77D2"/>
    <w:rsid w:val="00EA7D49"/>
    <w:rsid w:val="00EB06C1"/>
    <w:rsid w:val="00EB18E4"/>
    <w:rsid w:val="00EB1D69"/>
    <w:rsid w:val="00EB3547"/>
    <w:rsid w:val="00EC4AC5"/>
    <w:rsid w:val="00EC5C6A"/>
    <w:rsid w:val="00EC6131"/>
    <w:rsid w:val="00ED190B"/>
    <w:rsid w:val="00ED2D4C"/>
    <w:rsid w:val="00ED4CBF"/>
    <w:rsid w:val="00ED4DB5"/>
    <w:rsid w:val="00ED5BDA"/>
    <w:rsid w:val="00ED787C"/>
    <w:rsid w:val="00ED7E49"/>
    <w:rsid w:val="00EE0307"/>
    <w:rsid w:val="00EE2268"/>
    <w:rsid w:val="00EE49F4"/>
    <w:rsid w:val="00EE551C"/>
    <w:rsid w:val="00EE5A70"/>
    <w:rsid w:val="00EE62AD"/>
    <w:rsid w:val="00EE7164"/>
    <w:rsid w:val="00EE7CAD"/>
    <w:rsid w:val="00EF136E"/>
    <w:rsid w:val="00EF2164"/>
    <w:rsid w:val="00EF336A"/>
    <w:rsid w:val="00EF4DAF"/>
    <w:rsid w:val="00EF7C72"/>
    <w:rsid w:val="00F07D18"/>
    <w:rsid w:val="00F10168"/>
    <w:rsid w:val="00F13824"/>
    <w:rsid w:val="00F1716D"/>
    <w:rsid w:val="00F17C83"/>
    <w:rsid w:val="00F17C94"/>
    <w:rsid w:val="00F17FAE"/>
    <w:rsid w:val="00F203A5"/>
    <w:rsid w:val="00F2292F"/>
    <w:rsid w:val="00F24ED9"/>
    <w:rsid w:val="00F316B5"/>
    <w:rsid w:val="00F37195"/>
    <w:rsid w:val="00F40BA3"/>
    <w:rsid w:val="00F4212B"/>
    <w:rsid w:val="00F45072"/>
    <w:rsid w:val="00F470FA"/>
    <w:rsid w:val="00F52222"/>
    <w:rsid w:val="00F52BCD"/>
    <w:rsid w:val="00F532FB"/>
    <w:rsid w:val="00F54D3D"/>
    <w:rsid w:val="00F57722"/>
    <w:rsid w:val="00F60A19"/>
    <w:rsid w:val="00F60C7C"/>
    <w:rsid w:val="00F64459"/>
    <w:rsid w:val="00F67755"/>
    <w:rsid w:val="00F67FD9"/>
    <w:rsid w:val="00F70070"/>
    <w:rsid w:val="00F7151A"/>
    <w:rsid w:val="00F73C21"/>
    <w:rsid w:val="00F74E5B"/>
    <w:rsid w:val="00F7608D"/>
    <w:rsid w:val="00F7798A"/>
    <w:rsid w:val="00F80D0F"/>
    <w:rsid w:val="00F817E3"/>
    <w:rsid w:val="00F81BFC"/>
    <w:rsid w:val="00F87C73"/>
    <w:rsid w:val="00F9023C"/>
    <w:rsid w:val="00F91412"/>
    <w:rsid w:val="00F94688"/>
    <w:rsid w:val="00F954C5"/>
    <w:rsid w:val="00FA0696"/>
    <w:rsid w:val="00FA1397"/>
    <w:rsid w:val="00FA2501"/>
    <w:rsid w:val="00FA7132"/>
    <w:rsid w:val="00FB06C6"/>
    <w:rsid w:val="00FB4064"/>
    <w:rsid w:val="00FB480D"/>
    <w:rsid w:val="00FB48CD"/>
    <w:rsid w:val="00FB7302"/>
    <w:rsid w:val="00FB73E4"/>
    <w:rsid w:val="00FC07AA"/>
    <w:rsid w:val="00FC26F9"/>
    <w:rsid w:val="00FC2922"/>
    <w:rsid w:val="00FC64C4"/>
    <w:rsid w:val="00FC7E1A"/>
    <w:rsid w:val="00FD12C5"/>
    <w:rsid w:val="00FD28BA"/>
    <w:rsid w:val="00FD4F94"/>
    <w:rsid w:val="00FD517F"/>
    <w:rsid w:val="00FE154B"/>
    <w:rsid w:val="00FE1C98"/>
    <w:rsid w:val="00FE22CB"/>
    <w:rsid w:val="00FE2AB0"/>
    <w:rsid w:val="00FE2AF5"/>
    <w:rsid w:val="00FE4A4E"/>
    <w:rsid w:val="00FE5371"/>
    <w:rsid w:val="00FF0654"/>
    <w:rsid w:val="00FF1999"/>
    <w:rsid w:val="00FF2B49"/>
    <w:rsid w:val="00FF51C6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5C982"/>
  <w15:docId w15:val="{500108CB-E0CA-4E76-826C-D09A9DC2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73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770"/>
    <w:pPr>
      <w:ind w:left="720"/>
      <w:contextualSpacing/>
    </w:pPr>
  </w:style>
  <w:style w:type="paragraph" w:styleId="Header">
    <w:name w:val="header"/>
    <w:basedOn w:val="Normal"/>
    <w:link w:val="HeaderChar"/>
    <w:rsid w:val="00CF1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15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1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5A1"/>
    <w:rPr>
      <w:sz w:val="24"/>
      <w:szCs w:val="24"/>
    </w:rPr>
  </w:style>
  <w:style w:type="character" w:customStyle="1" w:styleId="apple-style-span">
    <w:name w:val="apple-style-span"/>
    <w:basedOn w:val="DefaultParagraphFont"/>
    <w:rsid w:val="00AA18E7"/>
  </w:style>
  <w:style w:type="paragraph" w:styleId="BalloonText">
    <w:name w:val="Balloon Text"/>
    <w:basedOn w:val="Normal"/>
    <w:link w:val="BalloonTextChar"/>
    <w:rsid w:val="009E4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F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60C7C"/>
    <w:rPr>
      <w:color w:val="800080" w:themeColor="followedHyperlink"/>
      <w:u w:val="single"/>
    </w:rPr>
  </w:style>
  <w:style w:type="character" w:customStyle="1" w:styleId="article-headermeta-info-label">
    <w:name w:val="article-header__meta-info-label"/>
    <w:basedOn w:val="DefaultParagraphFont"/>
    <w:rsid w:val="00740DE4"/>
  </w:style>
  <w:style w:type="character" w:customStyle="1" w:styleId="article-headermeta-info-data">
    <w:name w:val="article-header__meta-info-data"/>
    <w:basedOn w:val="DefaultParagraphFont"/>
    <w:rsid w:val="00740DE4"/>
  </w:style>
  <w:style w:type="character" w:customStyle="1" w:styleId="fm-citation-ids-label">
    <w:name w:val="fm-citation-ids-label"/>
    <w:basedOn w:val="DefaultParagraphFont"/>
    <w:rsid w:val="00740DE4"/>
  </w:style>
  <w:style w:type="paragraph" w:styleId="NormalWeb">
    <w:name w:val="Normal (Web)"/>
    <w:basedOn w:val="Normal"/>
    <w:uiPriority w:val="99"/>
    <w:semiHidden/>
    <w:unhideWhenUsed/>
    <w:rsid w:val="00087151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087151"/>
    <w:rPr>
      <w:i/>
      <w:iCs/>
    </w:rPr>
  </w:style>
  <w:style w:type="paragraph" w:customStyle="1" w:styleId="Default">
    <w:name w:val="Default"/>
    <w:rsid w:val="00CD3D4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3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12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284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7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6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8923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4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5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6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627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0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7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5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16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4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93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22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0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85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987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83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4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6" w:color="AAC2DD"/>
                                <w:left w:val="none" w:sz="0" w:space="8" w:color="AAC2DD"/>
                                <w:bottom w:val="single" w:sz="6" w:space="6" w:color="AAC2DD"/>
                                <w:right w:val="none" w:sz="0" w:space="8" w:color="AAC2DD"/>
                              </w:divBdr>
                              <w:divsChild>
                                <w:div w:id="246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7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82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58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3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8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8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3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07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3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4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13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6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56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86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6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6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70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9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3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82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41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3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56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7943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%2F0033354920972699" TargetMode="External"/><Relationship Id="rId18" Type="http://schemas.openxmlformats.org/officeDocument/2006/relationships/hyperlink" Target="https://doi.org/10.1002/ajim.23183" TargetMode="External"/><Relationship Id="rId26" Type="http://schemas.openxmlformats.org/officeDocument/2006/relationships/hyperlink" Target="https://doi.org/10.1111/awr.12151" TargetMode="External"/><Relationship Id="rId39" Type="http://schemas.openxmlformats.org/officeDocument/2006/relationships/hyperlink" Target="https://dx.doi.org/10.1177%2F0894845311417129" TargetMode="External"/><Relationship Id="rId21" Type="http://schemas.openxmlformats.org/officeDocument/2006/relationships/hyperlink" Target="http://ajph.aphapublications.org/doi/10.2105/AJPH.2017.304214" TargetMode="External"/><Relationship Id="rId34" Type="http://schemas.openxmlformats.org/officeDocument/2006/relationships/hyperlink" Target="https://www.ncbi.nlm.nih.gov/pmc/articles/PMC5334002/" TargetMode="External"/><Relationship Id="rId42" Type="http://schemas.openxmlformats.org/officeDocument/2006/relationships/hyperlink" Target="https://doi.org/10.1002/ajim.20733" TargetMode="External"/><Relationship Id="rId47" Type="http://schemas.openxmlformats.org/officeDocument/2006/relationships/hyperlink" Target="http://inside.niosh.cdc.gov/blueprint/pdfs/NIOSH_F21-F25_Blueprint.pdf" TargetMode="External"/><Relationship Id="rId50" Type="http://schemas.openxmlformats.org/officeDocument/2006/relationships/hyperlink" Target="https://www.cdc.gov/niosh/docs/2019-168/" TargetMode="External"/><Relationship Id="rId55" Type="http://schemas.openxmlformats.org/officeDocument/2006/relationships/hyperlink" Target="https://www.cdc.gov/niosh/docs/2016-142/pdfs/2016-142.pdf" TargetMode="External"/><Relationship Id="rId63" Type="http://schemas.openxmlformats.org/officeDocument/2006/relationships/hyperlink" Target="https://www.cdc.gov/niosh/programs/ppops/occuhealth.html" TargetMode="External"/><Relationship Id="rId68" Type="http://schemas.openxmlformats.org/officeDocument/2006/relationships/hyperlink" Target="https://blogs.cdc.gov/niosh-science-blog/2018/03/13/safety-across-cultures/" TargetMode="External"/><Relationship Id="rId76" Type="http://schemas.openxmlformats.org/officeDocument/2006/relationships/hyperlink" Target="https://www.dropbox.com/s/gf2irfkf6r4etb3/Tele-TWH%20Case%20Series_April%202022.mp4?dl=0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logs.cdc.gov/niosh-science-blog/category/occupational-health-equ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2/ajim.23173" TargetMode="External"/><Relationship Id="rId29" Type="http://schemas.openxmlformats.org/officeDocument/2006/relationships/hyperlink" Target="http://dx.doi.org/10.1016/j.jsr.2017.08.004" TargetMode="External"/><Relationship Id="rId11" Type="http://schemas.openxmlformats.org/officeDocument/2006/relationships/hyperlink" Target="https://doi.org/10.1080/15459624.2021.1903014" TargetMode="External"/><Relationship Id="rId24" Type="http://schemas.openxmlformats.org/officeDocument/2006/relationships/hyperlink" Target="https://doi.org/10.1002/ajim.22919" TargetMode="External"/><Relationship Id="rId32" Type="http://schemas.openxmlformats.org/officeDocument/2006/relationships/hyperlink" Target="https://doi.org/10.1002/ajim.22780" TargetMode="External"/><Relationship Id="rId37" Type="http://schemas.openxmlformats.org/officeDocument/2006/relationships/hyperlink" Target="https://doi.org/10.1177/00333549131286S306" TargetMode="External"/><Relationship Id="rId40" Type="http://schemas.openxmlformats.org/officeDocument/2006/relationships/hyperlink" Target="https://doi.org/10.1080/15578771.2011.633973" TargetMode="External"/><Relationship Id="rId45" Type="http://schemas.openxmlformats.org/officeDocument/2006/relationships/hyperlink" Target="https://onlinelibrary.wiley.com/doi/abs/10.1002/9781118713860.ch7" TargetMode="External"/><Relationship Id="rId53" Type="http://schemas.openxmlformats.org/officeDocument/2006/relationships/hyperlink" Target="https://www.cdc.gov/niosh/docs/ppop/pdfs/OHE-PPOP-2017.pdf" TargetMode="External"/><Relationship Id="rId58" Type="http://schemas.openxmlformats.org/officeDocument/2006/relationships/hyperlink" Target="https://intranet.cdc.gov/omhhe/healthequity/glossary/index.html" TargetMode="External"/><Relationship Id="rId66" Type="http://schemas.openxmlformats.org/officeDocument/2006/relationships/hyperlink" Target="http://blogs.cdc.gov/niosh-science-blog/2019/11/04/alaska-literacy/" TargetMode="External"/><Relationship Id="rId74" Type="http://schemas.openxmlformats.org/officeDocument/2006/relationships/hyperlink" Target="https://www.youtube.com/watch?v=RgiwInJHwTU" TargetMode="External"/><Relationship Id="rId79" Type="http://schemas.openxmlformats.org/officeDocument/2006/relationships/hyperlink" Target="https://wwwdev.cdc.gov/niosh/bsc/pdfs/BSC_Sept2020_Flynn_OccupationalHealthEquity-508.pdf" TargetMode="External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s://blogs.cdc.gov/niosh-science-blog/2020/03/23/take-home/" TargetMode="External"/><Relationship Id="rId82" Type="http://schemas.openxmlformats.org/officeDocument/2006/relationships/hyperlink" Target="https://www.youtube.com/watch?v=rGcGh1kfrBQ&amp;feature=youtu.be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doi.org/10.1002/ajim.229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00333549221108986" TargetMode="External"/><Relationship Id="rId14" Type="http://schemas.openxmlformats.org/officeDocument/2006/relationships/hyperlink" Target="https://doi.org/10.1007/978-3-030-77211-6_21" TargetMode="External"/><Relationship Id="rId22" Type="http://schemas.openxmlformats.org/officeDocument/2006/relationships/hyperlink" Target="https://doi.org/10.1016/j.envint.2017.10.021" TargetMode="External"/><Relationship Id="rId27" Type="http://schemas.openxmlformats.org/officeDocument/2006/relationships/hyperlink" Target="https://ajph.aphapublications.org/doi/abs/10.2105/AJPH.2018.304579" TargetMode="External"/><Relationship Id="rId30" Type="http://schemas.openxmlformats.org/officeDocument/2006/relationships/hyperlink" Target="https://doi.org/10.3390/ijerph14101248" TargetMode="External"/><Relationship Id="rId35" Type="http://schemas.openxmlformats.org/officeDocument/2006/relationships/hyperlink" Target="https://www.ncbi.nlm.nih.gov/pmc/articles/PMC4641045/" TargetMode="External"/><Relationship Id="rId43" Type="http://schemas.openxmlformats.org/officeDocument/2006/relationships/hyperlink" Target="http://dx.doi.org/10.1037/0000021-000" TargetMode="External"/><Relationship Id="rId48" Type="http://schemas.openxmlformats.org/officeDocument/2006/relationships/hyperlink" Target="https://www.cdc.gov/niosh/programs/ppops/occuhealth.html" TargetMode="External"/><Relationship Id="rId56" Type="http://schemas.openxmlformats.org/officeDocument/2006/relationships/hyperlink" Target="https://www.cdc.gov/niosh/docs/2015-178/" TargetMode="External"/><Relationship Id="rId64" Type="http://schemas.openxmlformats.org/officeDocument/2006/relationships/hyperlink" Target="http://blogs.cdc.gov/niosh-science-blog/2020/12/14/exoskeletons-health-equity/" TargetMode="External"/><Relationship Id="rId69" Type="http://schemas.openxmlformats.org/officeDocument/2006/relationships/hyperlink" Target="http://blogs.cdc.gov/niosh-science-blog/2014/12/04/immigrant-osh/" TargetMode="External"/><Relationship Id="rId77" Type="http://schemas.openxmlformats.org/officeDocument/2006/relationships/hyperlink" Target="https://www.youtube.com/watch?v=ar-kCSb5MKg" TargetMode="External"/><Relationship Id="rId8" Type="http://schemas.openxmlformats.org/officeDocument/2006/relationships/hyperlink" Target="mailto:mflynn@cdc.gov" TargetMode="External"/><Relationship Id="rId51" Type="http://schemas.openxmlformats.org/officeDocument/2006/relationships/hyperlink" Target="https://www.cdc.gov/niosh/docs/2018-173/" TargetMode="External"/><Relationship Id="rId72" Type="http://schemas.openxmlformats.org/officeDocument/2006/relationships/hyperlink" Target="http://blogs.cdc.gov/niosh-science-blog/category/occupational-health-equity/" TargetMode="External"/><Relationship Id="rId80" Type="http://schemas.openxmlformats.org/officeDocument/2006/relationships/hyperlink" Target="https://www.facebook.com/TelemundoUtah/videos/326909775093354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doi.org/10.1097/fch.0000000000000279" TargetMode="External"/><Relationship Id="rId17" Type="http://schemas.openxmlformats.org/officeDocument/2006/relationships/hyperlink" Target="https://doi.org/10.1093/annweh/wxaa006" TargetMode="External"/><Relationship Id="rId25" Type="http://schemas.openxmlformats.org/officeDocument/2006/relationships/hyperlink" Target="https://doi.org/10.1002/ajim.22852" TargetMode="External"/><Relationship Id="rId33" Type="http://schemas.openxmlformats.org/officeDocument/2006/relationships/hyperlink" Target="https://doi.org/10.1002/ajim.22531" TargetMode="External"/><Relationship Id="rId38" Type="http://schemas.openxmlformats.org/officeDocument/2006/relationships/hyperlink" Target="https://doi.org/10.1177/0894845311417130" TargetMode="External"/><Relationship Id="rId46" Type="http://schemas.openxmlformats.org/officeDocument/2006/relationships/hyperlink" Target="https://www.cdc.gov/niosh/docs/2022-105/" TargetMode="External"/><Relationship Id="rId59" Type="http://schemas.openxmlformats.org/officeDocument/2006/relationships/hyperlink" Target="https://www.cdc.gov/niosh/programs/ppops/occuhealth.html" TargetMode="External"/><Relationship Id="rId67" Type="http://schemas.openxmlformats.org/officeDocument/2006/relationships/hyperlink" Target="https://blogs.cdc.gov/niosh-science-blog/2019/03/08/biosocial-osh/" TargetMode="External"/><Relationship Id="rId20" Type="http://schemas.openxmlformats.org/officeDocument/2006/relationships/hyperlink" Target="https://doi.org/10.2105/AJPH.2018.304485" TargetMode="External"/><Relationship Id="rId41" Type="http://schemas.openxmlformats.org/officeDocument/2006/relationships/hyperlink" Target="http://dx.doi.org/10.1080/10508421003798968" TargetMode="External"/><Relationship Id="rId54" Type="http://schemas.openxmlformats.org/officeDocument/2006/relationships/hyperlink" Target="https://www.cdc.gov/niosh/docs/2016-142/" TargetMode="External"/><Relationship Id="rId62" Type="http://schemas.openxmlformats.org/officeDocument/2006/relationships/hyperlink" Target="https://www.cdc.gov/niosh/programs/ppops/occuhealth.html" TargetMode="External"/><Relationship Id="rId70" Type="http://schemas.openxmlformats.org/officeDocument/2006/relationships/hyperlink" Target="http://blogs.cdc.gov/niosh-science-blog/2015/09/23/protejase4/" TargetMode="External"/><Relationship Id="rId75" Type="http://schemas.openxmlformats.org/officeDocument/2006/relationships/hyperlink" Target="https://www.cdc.gov/grand-rounds/pp/2019/20190319-preventing-suicidal-behavior.html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3390/ijerph181910021" TargetMode="External"/><Relationship Id="rId23" Type="http://schemas.openxmlformats.org/officeDocument/2006/relationships/hyperlink" Target="https://doi.org/10.1016/j.ssci.2017.11.011" TargetMode="External"/><Relationship Id="rId28" Type="http://schemas.openxmlformats.org/officeDocument/2006/relationships/hyperlink" Target="https://doi.org/10.1177/1048291117734381" TargetMode="External"/><Relationship Id="rId36" Type="http://schemas.openxmlformats.org/officeDocument/2006/relationships/hyperlink" Target="https://doi.org/10.2190/NS.24.1.d" TargetMode="External"/><Relationship Id="rId49" Type="http://schemas.openxmlformats.org/officeDocument/2006/relationships/hyperlink" Target="https://www.cdc.gov/niosh/programs/ppops/occuhealth.html" TargetMode="External"/><Relationship Id="rId57" Type="http://schemas.openxmlformats.org/officeDocument/2006/relationships/hyperlink" Target="https://blogs.cdc.gov/niosh-science-blog/2022/08/02/osh-health-inequities/" TargetMode="External"/><Relationship Id="rId10" Type="http://schemas.openxmlformats.org/officeDocument/2006/relationships/hyperlink" Target="https://doi.org/10.3390/ijerph19010349" TargetMode="External"/><Relationship Id="rId31" Type="http://schemas.openxmlformats.org/officeDocument/2006/relationships/hyperlink" Target="https://doi.org/10.3389/fpubh.2017.00151" TargetMode="External"/><Relationship Id="rId44" Type="http://schemas.openxmlformats.org/officeDocument/2006/relationships/hyperlink" Target="https://doi.org/10.1007/978-3-658-27825-0_36-1" TargetMode="External"/><Relationship Id="rId52" Type="http://schemas.openxmlformats.org/officeDocument/2006/relationships/hyperlink" Target="https://www.cdc.gov/niosh/docs/2018-101/" TargetMode="External"/><Relationship Id="rId60" Type="http://schemas.openxmlformats.org/officeDocument/2006/relationships/hyperlink" Target="https://www.cdc.gov/niosh/programs/ppops/occuhealth.html" TargetMode="External"/><Relationship Id="rId65" Type="http://schemas.openxmlformats.org/officeDocument/2006/relationships/hyperlink" Target="https://blogs.cdc.gov/niosh-science-blog/2019/12/31/alaska-spanish/" TargetMode="External"/><Relationship Id="rId73" Type="http://schemas.openxmlformats.org/officeDocument/2006/relationships/hyperlink" Target="http://blogs.cdc.gov/niosh-science-blog/category/occupational-health-equity/" TargetMode="External"/><Relationship Id="rId78" Type="http://schemas.openxmlformats.org/officeDocument/2006/relationships/hyperlink" Target="https://harvard.zoom.us/rec/play/tf9OKoMs0FJV8k0We948ceEPygPxbltbGYJiaEVuQWMsDr_w7Ai37VQlEp8iPsufPoxuPWUfj8M7I-Mf.le9VFjuYMSquS539?continueMode=true&amp;_x_zm_rtaid=wKDn30H9TJGPg-FGL35Bdg.1607117337285.35705f53a365f15bdd68507de61f5f81&amp;_x_zm_rhtaid=111" TargetMode="External"/><Relationship Id="rId81" Type="http://schemas.openxmlformats.org/officeDocument/2006/relationships/hyperlink" Target="https://www.facebook.com/watch/live/?v=305858327384409&amp;ref=watch_permalink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AFC7-D91B-4489-9873-B57D80CD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34</Pages>
  <Words>13257</Words>
  <Characters>75565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Presentations</vt:lpstr>
    </vt:vector>
  </TitlesOfParts>
  <Company>ITSO</Company>
  <LinksUpToDate>false</LinksUpToDate>
  <CharactersWithSpaces>88645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Presentations</dc:title>
  <dc:subject/>
  <dc:creator>Mike Flynn</dc:creator>
  <cp:keywords/>
  <dc:description/>
  <cp:lastModifiedBy>Michael Flynn</cp:lastModifiedBy>
  <cp:revision>149</cp:revision>
  <cp:lastPrinted>2017-03-10T18:32:00Z</cp:lastPrinted>
  <dcterms:created xsi:type="dcterms:W3CDTF">2022-01-03T19:16:00Z</dcterms:created>
  <dcterms:modified xsi:type="dcterms:W3CDTF">2022-08-31T18:53:00Z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2020-10-28T18:35:46Z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fcceab99-dc8f-442b-91b1-70a4b9b6290d</vt:lpwstr>
  </property>
  <property fmtid="{D5CDD505-2E9C-101B-9397-08002B2CF9AE}" pid="8" name="MSIP_Label_8af03ff0-41c5-4c41-b55e-fabb8fae94be_ContentBits">
    <vt:lpwstr>0</vt:lpwstr>
  </property>
</Properties>
</file>