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9A" w:rsidRDefault="000C529A" w:rsidP="000C529A">
      <w:pPr>
        <w:spacing w:after="0" w:line="240" w:lineRule="auto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8"/>
          <w:szCs w:val="28"/>
        </w:rPr>
        <w:t>M</w:t>
      </w:r>
      <w:r w:rsidRPr="000C529A">
        <w:rPr>
          <w:rFonts w:ascii="Times" w:hAnsi="Times" w:cs="Times"/>
          <w:b/>
          <w:sz w:val="20"/>
          <w:szCs w:val="20"/>
        </w:rPr>
        <w:t>EGAN</w:t>
      </w:r>
      <w:r>
        <w:rPr>
          <w:rFonts w:ascii="Times" w:hAnsi="Times" w:cs="Times"/>
          <w:b/>
          <w:sz w:val="28"/>
          <w:szCs w:val="28"/>
        </w:rPr>
        <w:t xml:space="preserve"> D. P</w:t>
      </w:r>
      <w:r w:rsidRPr="000C529A">
        <w:rPr>
          <w:rFonts w:ascii="Times" w:hAnsi="Times" w:cs="Times"/>
          <w:b/>
          <w:sz w:val="20"/>
          <w:szCs w:val="20"/>
        </w:rPr>
        <w:t>ARKER</w:t>
      </w:r>
    </w:p>
    <w:p w:rsidR="000C529A" w:rsidRDefault="000C529A" w:rsidP="000C529A">
      <w:pPr>
        <w:spacing w:after="0" w:line="240" w:lineRule="auto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Curriculum Vitae</w:t>
      </w:r>
    </w:p>
    <w:p w:rsidR="000C529A" w:rsidRDefault="000C529A" w:rsidP="000C529A">
      <w:pPr>
        <w:spacing w:after="0" w:line="240" w:lineRule="auto"/>
        <w:jc w:val="center"/>
        <w:rPr>
          <w:rFonts w:ascii="Times" w:hAnsi="Times" w:cs="Times"/>
        </w:rPr>
      </w:pPr>
      <w:r>
        <w:rPr>
          <w:rFonts w:ascii="Times" w:hAnsi="Times" w:cs="Times"/>
        </w:rPr>
        <w:t>(859) 230-7581</w:t>
      </w:r>
    </w:p>
    <w:p w:rsidR="000C529A" w:rsidRDefault="007F341A" w:rsidP="000C529A">
      <w:pPr>
        <w:spacing w:after="0" w:line="240" w:lineRule="auto"/>
        <w:jc w:val="center"/>
        <w:rPr>
          <w:rFonts w:ascii="Times" w:hAnsi="Times" w:cs="Times"/>
        </w:rPr>
      </w:pPr>
      <w:hyperlink r:id="rId8" w:history="1">
        <w:r w:rsidR="000C529A" w:rsidRPr="0005182E">
          <w:rPr>
            <w:rStyle w:val="Hyperlink"/>
            <w:rFonts w:ascii="Times" w:hAnsi="Times" w:cs="Times"/>
          </w:rPr>
          <w:t>megan.parker1@uky.edu</w:t>
        </w:r>
      </w:hyperlink>
    </w:p>
    <w:p w:rsidR="000C529A" w:rsidRDefault="000C529A" w:rsidP="000C529A">
      <w:pPr>
        <w:spacing w:after="0" w:line="240" w:lineRule="auto"/>
        <w:rPr>
          <w:rFonts w:ascii="Times" w:hAnsi="Times" w:cs="Times"/>
        </w:rPr>
      </w:pPr>
    </w:p>
    <w:p w:rsidR="000C529A" w:rsidRDefault="000C529A" w:rsidP="00442520">
      <w:pPr>
        <w:shd w:val="clear" w:color="auto" w:fill="E7E6E6" w:themeFill="background2"/>
        <w:spacing w:after="0" w:line="240" w:lineRule="auto"/>
        <w:rPr>
          <w:rFonts w:ascii="Times" w:hAnsi="Times" w:cs="Times"/>
          <w:b/>
          <w:sz w:val="20"/>
          <w:szCs w:val="28"/>
        </w:rPr>
      </w:pPr>
      <w:r>
        <w:rPr>
          <w:rFonts w:ascii="Times" w:hAnsi="Times" w:cs="Times"/>
          <w:b/>
          <w:sz w:val="28"/>
          <w:szCs w:val="28"/>
        </w:rPr>
        <w:t>R</w:t>
      </w:r>
      <w:r w:rsidRPr="000C529A">
        <w:rPr>
          <w:rFonts w:ascii="Times" w:hAnsi="Times" w:cs="Times"/>
          <w:b/>
          <w:sz w:val="20"/>
          <w:szCs w:val="20"/>
        </w:rPr>
        <w:t>ESEARCH</w:t>
      </w:r>
      <w:r>
        <w:rPr>
          <w:rFonts w:ascii="Times" w:hAnsi="Times" w:cs="Times"/>
          <w:b/>
          <w:sz w:val="28"/>
          <w:szCs w:val="28"/>
        </w:rPr>
        <w:t xml:space="preserve"> I</w:t>
      </w:r>
      <w:r w:rsidRPr="000C529A">
        <w:rPr>
          <w:rFonts w:ascii="Times" w:hAnsi="Times" w:cs="Times"/>
          <w:b/>
          <w:sz w:val="20"/>
          <w:szCs w:val="28"/>
        </w:rPr>
        <w:t>NTERESTS</w:t>
      </w:r>
    </w:p>
    <w:p w:rsidR="000C529A" w:rsidRDefault="000C529A" w:rsidP="000C529A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Political economy, paleoethnobotany, household and community archaeology, Latin America, ancient Mesoamerica (Maya and Aztec), Colonial Mexico, colonialism, </w:t>
      </w:r>
      <w:r w:rsidR="00066862">
        <w:rPr>
          <w:rFonts w:ascii="Times" w:hAnsi="Times" w:cs="Times"/>
          <w:szCs w:val="28"/>
        </w:rPr>
        <w:t xml:space="preserve">environmental archaeology, </w:t>
      </w:r>
      <w:r>
        <w:rPr>
          <w:rFonts w:ascii="Times" w:hAnsi="Times" w:cs="Times"/>
          <w:szCs w:val="28"/>
        </w:rPr>
        <w:t>landscapes</w:t>
      </w:r>
      <w:r w:rsidR="00066862">
        <w:rPr>
          <w:rFonts w:ascii="Times" w:hAnsi="Times" w:cs="Times"/>
          <w:szCs w:val="28"/>
        </w:rPr>
        <w:t>, inclusive pedagogies, scientific ethics, cultural heritage politics, archaeological tourism</w:t>
      </w:r>
    </w:p>
    <w:p w:rsidR="000C529A" w:rsidRDefault="000C529A" w:rsidP="000C529A">
      <w:pPr>
        <w:spacing w:after="0" w:line="240" w:lineRule="auto"/>
        <w:rPr>
          <w:rFonts w:ascii="Times" w:hAnsi="Times" w:cs="Times"/>
          <w:szCs w:val="28"/>
        </w:rPr>
      </w:pPr>
    </w:p>
    <w:p w:rsidR="000C529A" w:rsidRPr="001208FB" w:rsidRDefault="000C529A" w:rsidP="001208FB">
      <w:pPr>
        <w:shd w:val="clear" w:color="auto" w:fill="E7E6E6" w:themeFill="background2"/>
        <w:spacing w:after="0" w:line="240" w:lineRule="auto"/>
        <w:rPr>
          <w:rFonts w:ascii="Times" w:hAnsi="Times" w:cs="Times"/>
          <w:b/>
          <w:sz w:val="20"/>
          <w:szCs w:val="28"/>
        </w:rPr>
      </w:pPr>
      <w:r>
        <w:rPr>
          <w:rFonts w:ascii="Times" w:hAnsi="Times" w:cs="Times"/>
          <w:b/>
          <w:sz w:val="28"/>
          <w:szCs w:val="28"/>
        </w:rPr>
        <w:t>E</w:t>
      </w:r>
      <w:r>
        <w:rPr>
          <w:rFonts w:ascii="Times" w:hAnsi="Times" w:cs="Times"/>
          <w:b/>
          <w:sz w:val="20"/>
          <w:szCs w:val="28"/>
        </w:rPr>
        <w:t>DUCATION</w:t>
      </w:r>
    </w:p>
    <w:p w:rsidR="000C529A" w:rsidRDefault="007F4185" w:rsidP="000C529A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ab/>
        <w:t>Ph.D. Candidate</w:t>
      </w:r>
      <w:r w:rsidR="000C529A">
        <w:rPr>
          <w:rFonts w:ascii="Times" w:hAnsi="Times" w:cs="Times"/>
          <w:szCs w:val="28"/>
        </w:rPr>
        <w:t xml:space="preserve">, </w:t>
      </w:r>
      <w:r w:rsidR="000C529A">
        <w:rPr>
          <w:rFonts w:ascii="Times" w:hAnsi="Times" w:cs="Times"/>
          <w:b/>
          <w:szCs w:val="28"/>
        </w:rPr>
        <w:t>University of Kentucky</w:t>
      </w:r>
      <w:r w:rsidR="000C529A">
        <w:rPr>
          <w:rFonts w:ascii="Times" w:hAnsi="Times" w:cs="Times"/>
          <w:szCs w:val="28"/>
        </w:rPr>
        <w:t>, Department of Anthropology</w:t>
      </w:r>
      <w:r w:rsidR="000C529A">
        <w:rPr>
          <w:rFonts w:ascii="Times" w:hAnsi="Times" w:cs="Times"/>
          <w:szCs w:val="28"/>
        </w:rPr>
        <w:tab/>
      </w:r>
      <w:r w:rsidR="000C529A">
        <w:rPr>
          <w:rFonts w:ascii="Times" w:hAnsi="Times" w:cs="Times"/>
          <w:szCs w:val="28"/>
        </w:rPr>
        <w:tab/>
        <w:t xml:space="preserve">2016-Present </w:t>
      </w:r>
    </w:p>
    <w:p w:rsidR="00331530" w:rsidRPr="00331530" w:rsidRDefault="00331530" w:rsidP="00331530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Dissertation title: “Documenting Changes in Household Economies</w:t>
      </w:r>
      <w:r>
        <w:rPr>
          <w:rFonts w:ascii="Times" w:hAnsi="Times" w:cs="Times"/>
          <w:szCs w:val="28"/>
        </w:rPr>
        <w:tab/>
      </w:r>
      <w:r>
        <w:rPr>
          <w:rFonts w:ascii="Times" w:hAnsi="Times" w:cs="Times"/>
          <w:szCs w:val="28"/>
        </w:rPr>
        <w:tab/>
      </w:r>
      <w:r>
        <w:rPr>
          <w:rFonts w:ascii="Times" w:hAnsi="Times" w:cs="Times"/>
          <w:szCs w:val="28"/>
        </w:rPr>
        <w:tab/>
        <w:t xml:space="preserve"> Before and After Spanish Conquest in the Northern Basin of Mexico.”</w:t>
      </w:r>
    </w:p>
    <w:p w:rsidR="004C7AC3" w:rsidRDefault="004C7AC3" w:rsidP="000C529A">
      <w:pPr>
        <w:spacing w:after="0" w:line="240" w:lineRule="auto"/>
        <w:rPr>
          <w:rFonts w:ascii="Times" w:hAnsi="Times" w:cs="Times"/>
          <w:szCs w:val="28"/>
        </w:rPr>
      </w:pPr>
    </w:p>
    <w:p w:rsidR="000C529A" w:rsidRDefault="000C529A" w:rsidP="000C529A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ab/>
        <w:t xml:space="preserve">MA, Anthropology, </w:t>
      </w:r>
      <w:r>
        <w:rPr>
          <w:rFonts w:ascii="Times" w:hAnsi="Times" w:cs="Times"/>
          <w:b/>
          <w:szCs w:val="28"/>
        </w:rPr>
        <w:t>Georgia State University</w:t>
      </w:r>
      <w:r>
        <w:rPr>
          <w:rFonts w:ascii="Times" w:hAnsi="Times" w:cs="Times"/>
          <w:szCs w:val="28"/>
        </w:rPr>
        <w:t>,</w:t>
      </w:r>
      <w:r>
        <w:rPr>
          <w:rFonts w:ascii="Times" w:hAnsi="Times" w:cs="Times"/>
          <w:b/>
          <w:szCs w:val="28"/>
        </w:rPr>
        <w:t xml:space="preserve"> </w:t>
      </w:r>
      <w:r>
        <w:rPr>
          <w:rFonts w:ascii="Times" w:hAnsi="Times" w:cs="Times"/>
          <w:szCs w:val="28"/>
        </w:rPr>
        <w:t>Department of Anthropology</w:t>
      </w:r>
      <w:r>
        <w:rPr>
          <w:rFonts w:ascii="Times" w:hAnsi="Times" w:cs="Times"/>
          <w:szCs w:val="28"/>
        </w:rPr>
        <w:tab/>
        <w:t>2014</w:t>
      </w:r>
    </w:p>
    <w:p w:rsidR="004C7AC3" w:rsidRDefault="004C7AC3" w:rsidP="004C7AC3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Thesis title: “A Paleoethnobotanical Perspective on Late Classic Maya </w:t>
      </w:r>
      <w:r>
        <w:rPr>
          <w:rFonts w:ascii="Times" w:hAnsi="Times" w:cs="Times"/>
          <w:szCs w:val="28"/>
        </w:rPr>
        <w:tab/>
      </w:r>
      <w:r>
        <w:rPr>
          <w:rFonts w:ascii="Times" w:hAnsi="Times" w:cs="Times"/>
          <w:szCs w:val="28"/>
        </w:rPr>
        <w:tab/>
        <w:t xml:space="preserve">       Cave Ritual at the Site of </w:t>
      </w:r>
      <w:proofErr w:type="spellStart"/>
      <w:r>
        <w:rPr>
          <w:rFonts w:ascii="Times" w:hAnsi="Times" w:cs="Times"/>
          <w:szCs w:val="28"/>
        </w:rPr>
        <w:t>Pacbitun</w:t>
      </w:r>
      <w:proofErr w:type="spellEnd"/>
      <w:r>
        <w:rPr>
          <w:rFonts w:ascii="Times" w:hAnsi="Times" w:cs="Times"/>
          <w:szCs w:val="28"/>
        </w:rPr>
        <w:t>, Belize.”</w:t>
      </w:r>
    </w:p>
    <w:p w:rsidR="004C7AC3" w:rsidRPr="004C7AC3" w:rsidRDefault="004C7AC3" w:rsidP="004C7AC3">
      <w:pPr>
        <w:pStyle w:val="ListParagraph"/>
        <w:spacing w:after="0" w:line="240" w:lineRule="auto"/>
        <w:ind w:left="1440"/>
        <w:rPr>
          <w:rFonts w:ascii="Times" w:hAnsi="Times" w:cs="Times"/>
          <w:szCs w:val="28"/>
        </w:rPr>
      </w:pPr>
    </w:p>
    <w:p w:rsidR="000C529A" w:rsidRDefault="000C529A" w:rsidP="002E6824">
      <w:pPr>
        <w:spacing w:after="0" w:line="240" w:lineRule="auto"/>
        <w:ind w:firstLine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BS, Anthropology (minor in US History), </w:t>
      </w:r>
      <w:r>
        <w:rPr>
          <w:rFonts w:ascii="Times" w:hAnsi="Times" w:cs="Times"/>
          <w:b/>
          <w:szCs w:val="28"/>
        </w:rPr>
        <w:t>Kennesaw State University</w:t>
      </w:r>
      <w:r>
        <w:rPr>
          <w:rFonts w:ascii="Times" w:hAnsi="Times" w:cs="Times"/>
          <w:szCs w:val="28"/>
        </w:rPr>
        <w:t xml:space="preserve">, </w:t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  <w:t xml:space="preserve">  </w:t>
      </w:r>
      <w:r>
        <w:rPr>
          <w:rFonts w:ascii="Times" w:hAnsi="Times" w:cs="Times"/>
          <w:szCs w:val="28"/>
        </w:rPr>
        <w:t xml:space="preserve">Department of </w:t>
      </w:r>
      <w:r w:rsidR="002E6824">
        <w:rPr>
          <w:rFonts w:ascii="Times" w:hAnsi="Times" w:cs="Times"/>
          <w:szCs w:val="28"/>
        </w:rPr>
        <w:t>Geography and Anthropology</w:t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</w:r>
      <w:r w:rsidR="002E6824">
        <w:rPr>
          <w:rFonts w:ascii="Times" w:hAnsi="Times" w:cs="Times"/>
          <w:szCs w:val="28"/>
        </w:rPr>
        <w:tab/>
        <w:t>2011</w:t>
      </w:r>
    </w:p>
    <w:p w:rsidR="002E6824" w:rsidRDefault="002E6824" w:rsidP="002E6824">
      <w:pPr>
        <w:spacing w:after="0" w:line="240" w:lineRule="auto"/>
        <w:rPr>
          <w:rFonts w:ascii="Times" w:hAnsi="Times" w:cs="Times"/>
          <w:szCs w:val="28"/>
        </w:rPr>
      </w:pPr>
    </w:p>
    <w:p w:rsidR="002E6824" w:rsidRDefault="002E6824" w:rsidP="00442520">
      <w:pPr>
        <w:shd w:val="clear" w:color="auto" w:fill="E7E6E6" w:themeFill="background2"/>
        <w:spacing w:after="0" w:line="240" w:lineRule="auto"/>
        <w:rPr>
          <w:rFonts w:ascii="Times" w:hAnsi="Times" w:cs="Times"/>
          <w:b/>
          <w:sz w:val="20"/>
          <w:szCs w:val="28"/>
        </w:rPr>
      </w:pPr>
      <w:r>
        <w:rPr>
          <w:rFonts w:ascii="Times" w:hAnsi="Times" w:cs="Times"/>
          <w:b/>
          <w:sz w:val="28"/>
          <w:szCs w:val="28"/>
        </w:rPr>
        <w:t>P</w:t>
      </w:r>
      <w:r>
        <w:rPr>
          <w:rFonts w:ascii="Times" w:hAnsi="Times" w:cs="Times"/>
          <w:b/>
          <w:sz w:val="20"/>
          <w:szCs w:val="28"/>
        </w:rPr>
        <w:t>UBLICATIONS</w:t>
      </w:r>
    </w:p>
    <w:p w:rsidR="008D174D" w:rsidRDefault="008D174D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b/>
          <w:szCs w:val="28"/>
        </w:rPr>
        <w:t xml:space="preserve">Parker, Megan D. </w:t>
      </w:r>
      <w:r>
        <w:rPr>
          <w:rFonts w:ascii="Times" w:hAnsi="Times" w:cs="Times"/>
          <w:szCs w:val="28"/>
        </w:rPr>
        <w:t xml:space="preserve">and Jon </w:t>
      </w:r>
      <w:proofErr w:type="spellStart"/>
      <w:r>
        <w:rPr>
          <w:rFonts w:ascii="Times" w:hAnsi="Times" w:cs="Times"/>
          <w:szCs w:val="28"/>
        </w:rPr>
        <w:t>Spenard</w:t>
      </w:r>
      <w:proofErr w:type="spellEnd"/>
    </w:p>
    <w:p w:rsidR="008D174D" w:rsidRPr="008D174D" w:rsidRDefault="008D174D" w:rsidP="008D174D">
      <w:pPr>
        <w:spacing w:after="0" w:line="240" w:lineRule="auto"/>
        <w:ind w:left="720"/>
        <w:rPr>
          <w:rFonts w:ascii="Times" w:hAnsi="Times" w:cs="Times"/>
          <w:szCs w:val="28"/>
        </w:rPr>
      </w:pPr>
      <w:r>
        <w:rPr>
          <w:rFonts w:ascii="Times" w:hAnsi="Times" w:cs="Times"/>
          <w:i/>
          <w:szCs w:val="28"/>
        </w:rPr>
        <w:t xml:space="preserve">In </w:t>
      </w:r>
      <w:r w:rsidR="00465021">
        <w:rPr>
          <w:rFonts w:ascii="Times" w:hAnsi="Times" w:cs="Times"/>
          <w:i/>
          <w:szCs w:val="28"/>
        </w:rPr>
        <w:t>Review</w:t>
      </w:r>
      <w:r>
        <w:rPr>
          <w:rFonts w:ascii="Times" w:hAnsi="Times" w:cs="Times"/>
          <w:i/>
          <w:szCs w:val="28"/>
        </w:rPr>
        <w:t xml:space="preserve"> </w:t>
      </w:r>
      <w:r>
        <w:rPr>
          <w:rFonts w:ascii="Times" w:hAnsi="Times" w:cs="Times"/>
          <w:szCs w:val="28"/>
        </w:rPr>
        <w:t xml:space="preserve">Ritual Plant Use in </w:t>
      </w:r>
      <w:proofErr w:type="spellStart"/>
      <w:r>
        <w:rPr>
          <w:rFonts w:ascii="Times" w:hAnsi="Times" w:cs="Times"/>
          <w:szCs w:val="28"/>
        </w:rPr>
        <w:t>Pacbitun’s</w:t>
      </w:r>
      <w:proofErr w:type="spellEnd"/>
      <w:r>
        <w:rPr>
          <w:rFonts w:ascii="Times" w:hAnsi="Times" w:cs="Times"/>
          <w:szCs w:val="28"/>
        </w:rPr>
        <w:t xml:space="preserve"> Caves: A Social Paleoethnobotanical Approach. In </w:t>
      </w:r>
      <w:proofErr w:type="spellStart"/>
      <w:r>
        <w:rPr>
          <w:rFonts w:ascii="Times" w:hAnsi="Times" w:cs="Times"/>
          <w:i/>
          <w:szCs w:val="28"/>
        </w:rPr>
        <w:t>Pacbitun</w:t>
      </w:r>
      <w:proofErr w:type="spellEnd"/>
      <w:r>
        <w:rPr>
          <w:rFonts w:ascii="Times" w:hAnsi="Times" w:cs="Times"/>
          <w:i/>
          <w:szCs w:val="28"/>
        </w:rPr>
        <w:t>, Belize: Reconstructing the Lifeways of an Ancient Maya City</w:t>
      </w:r>
      <w:r>
        <w:rPr>
          <w:rFonts w:ascii="Times" w:hAnsi="Times" w:cs="Times"/>
          <w:szCs w:val="28"/>
        </w:rPr>
        <w:t xml:space="preserve">, edited by Terry G. </w:t>
      </w:r>
      <w:proofErr w:type="spellStart"/>
      <w:r>
        <w:rPr>
          <w:rFonts w:ascii="Times" w:hAnsi="Times" w:cs="Times"/>
          <w:szCs w:val="28"/>
        </w:rPr>
        <w:t>Powis</w:t>
      </w:r>
      <w:proofErr w:type="spellEnd"/>
      <w:r>
        <w:rPr>
          <w:rFonts w:ascii="Times" w:hAnsi="Times" w:cs="Times"/>
          <w:szCs w:val="28"/>
        </w:rPr>
        <w:t xml:space="preserve">, George </w:t>
      </w:r>
      <w:proofErr w:type="spellStart"/>
      <w:r>
        <w:rPr>
          <w:rFonts w:ascii="Times" w:hAnsi="Times" w:cs="Times"/>
          <w:szCs w:val="28"/>
        </w:rPr>
        <w:t>Micheletti</w:t>
      </w:r>
      <w:proofErr w:type="spellEnd"/>
      <w:r>
        <w:rPr>
          <w:rFonts w:ascii="Times" w:hAnsi="Times" w:cs="Times"/>
          <w:szCs w:val="28"/>
        </w:rPr>
        <w:t xml:space="preserve">, and Sheldon Skaggs. </w:t>
      </w:r>
    </w:p>
    <w:p w:rsidR="008D174D" w:rsidRDefault="008D174D" w:rsidP="002E6824">
      <w:pPr>
        <w:spacing w:after="0" w:line="240" w:lineRule="auto"/>
        <w:rPr>
          <w:rFonts w:ascii="Times" w:hAnsi="Times" w:cs="Times"/>
          <w:szCs w:val="28"/>
        </w:rPr>
      </w:pPr>
    </w:p>
    <w:p w:rsidR="002E6824" w:rsidRDefault="002E6824" w:rsidP="002E6824">
      <w:pPr>
        <w:spacing w:after="0" w:line="240" w:lineRule="auto"/>
        <w:rPr>
          <w:rFonts w:ascii="Times" w:hAnsi="Times" w:cs="Times"/>
          <w:b/>
          <w:szCs w:val="28"/>
        </w:rPr>
      </w:pPr>
      <w:proofErr w:type="spellStart"/>
      <w:r>
        <w:rPr>
          <w:rFonts w:ascii="Times" w:hAnsi="Times" w:cs="Times"/>
          <w:szCs w:val="28"/>
        </w:rPr>
        <w:t>Woodfill</w:t>
      </w:r>
      <w:proofErr w:type="spellEnd"/>
      <w:r>
        <w:rPr>
          <w:rFonts w:ascii="Times" w:hAnsi="Times" w:cs="Times"/>
          <w:szCs w:val="28"/>
        </w:rPr>
        <w:t xml:space="preserve">, Brent, Jon </w:t>
      </w:r>
      <w:proofErr w:type="spellStart"/>
      <w:r>
        <w:rPr>
          <w:rFonts w:ascii="Times" w:hAnsi="Times" w:cs="Times"/>
          <w:szCs w:val="28"/>
        </w:rPr>
        <w:t>Spenard</w:t>
      </w:r>
      <w:proofErr w:type="spellEnd"/>
      <w:r>
        <w:rPr>
          <w:rFonts w:ascii="Times" w:hAnsi="Times" w:cs="Times"/>
          <w:szCs w:val="28"/>
        </w:rPr>
        <w:t xml:space="preserve">, and </w:t>
      </w:r>
      <w:r>
        <w:rPr>
          <w:rFonts w:ascii="Times" w:hAnsi="Times" w:cs="Times"/>
          <w:b/>
          <w:szCs w:val="28"/>
        </w:rPr>
        <w:t>Megan D. Parker</w:t>
      </w:r>
    </w:p>
    <w:p w:rsidR="002E6824" w:rsidRDefault="002E6824" w:rsidP="002E6824">
      <w:pPr>
        <w:spacing w:after="0" w:line="240" w:lineRule="auto"/>
        <w:ind w:left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2016 Caves, hills, and caches: The importance of karst landscapes for the </w:t>
      </w:r>
      <w:proofErr w:type="spellStart"/>
      <w:r>
        <w:rPr>
          <w:rFonts w:ascii="Times" w:hAnsi="Times" w:cs="Times"/>
          <w:szCs w:val="28"/>
        </w:rPr>
        <w:t>Prehispanic</w:t>
      </w:r>
      <w:proofErr w:type="spellEnd"/>
      <w:r>
        <w:rPr>
          <w:rFonts w:ascii="Times" w:hAnsi="Times" w:cs="Times"/>
          <w:szCs w:val="28"/>
        </w:rPr>
        <w:t xml:space="preserve"> and contemporary Maya. In </w:t>
      </w:r>
      <w:r>
        <w:rPr>
          <w:rFonts w:ascii="Times" w:hAnsi="Times" w:cs="Times"/>
          <w:i/>
          <w:szCs w:val="28"/>
        </w:rPr>
        <w:t>Caves and Karst Across Time: Geological Society of America Special Papers 516</w:t>
      </w:r>
      <w:r>
        <w:rPr>
          <w:rFonts w:ascii="Times" w:hAnsi="Times" w:cs="Times"/>
          <w:szCs w:val="28"/>
        </w:rPr>
        <w:t xml:space="preserve">, edited by Joshua M. </w:t>
      </w:r>
      <w:proofErr w:type="spellStart"/>
      <w:r>
        <w:rPr>
          <w:rFonts w:ascii="Times" w:hAnsi="Times" w:cs="Times"/>
          <w:szCs w:val="28"/>
        </w:rPr>
        <w:t>Feinburg</w:t>
      </w:r>
      <w:proofErr w:type="spellEnd"/>
      <w:r>
        <w:rPr>
          <w:rFonts w:ascii="Times" w:hAnsi="Times" w:cs="Times"/>
          <w:szCs w:val="28"/>
        </w:rPr>
        <w:t xml:space="preserve">, </w:t>
      </w:r>
      <w:proofErr w:type="spellStart"/>
      <w:r>
        <w:rPr>
          <w:rFonts w:ascii="Times" w:hAnsi="Times" w:cs="Times"/>
          <w:szCs w:val="28"/>
        </w:rPr>
        <w:t>Yongli</w:t>
      </w:r>
      <w:proofErr w:type="spellEnd"/>
      <w:r>
        <w:rPr>
          <w:rFonts w:ascii="Times" w:hAnsi="Times" w:cs="Times"/>
          <w:szCs w:val="28"/>
        </w:rPr>
        <w:t xml:space="preserve"> Gao, and E. Calvin Alexander, Jr., pp. 197-209. DOI: 10.1130/2016.2516.</w:t>
      </w:r>
    </w:p>
    <w:p w:rsidR="00FB5681" w:rsidRDefault="00FB5681" w:rsidP="00FB5681">
      <w:pPr>
        <w:spacing w:after="0" w:line="240" w:lineRule="auto"/>
        <w:rPr>
          <w:rFonts w:ascii="Times" w:hAnsi="Times" w:cs="Times"/>
          <w:szCs w:val="28"/>
        </w:rPr>
      </w:pPr>
    </w:p>
    <w:p w:rsidR="00FB5681" w:rsidRPr="00FB5681" w:rsidRDefault="00FB5681" w:rsidP="00FB5681">
      <w:pPr>
        <w:shd w:val="clear" w:color="auto" w:fill="E7E6E6" w:themeFill="background2"/>
        <w:spacing w:after="0" w:line="240" w:lineRule="auto"/>
        <w:rPr>
          <w:rFonts w:ascii="Times" w:hAnsi="Times" w:cs="Times"/>
          <w:b/>
          <w:sz w:val="20"/>
          <w:szCs w:val="28"/>
        </w:rPr>
      </w:pPr>
      <w:r>
        <w:rPr>
          <w:rFonts w:ascii="Times" w:hAnsi="Times" w:cs="Times"/>
          <w:b/>
          <w:sz w:val="28"/>
          <w:szCs w:val="28"/>
        </w:rPr>
        <w:t>P</w:t>
      </w:r>
      <w:r>
        <w:rPr>
          <w:rFonts w:ascii="Times" w:hAnsi="Times" w:cs="Times"/>
          <w:b/>
          <w:sz w:val="20"/>
          <w:szCs w:val="28"/>
        </w:rPr>
        <w:t xml:space="preserve">ROFESSIONAL </w:t>
      </w:r>
      <w:r>
        <w:rPr>
          <w:rFonts w:ascii="Times" w:hAnsi="Times" w:cs="Times"/>
          <w:b/>
          <w:sz w:val="28"/>
          <w:szCs w:val="28"/>
        </w:rPr>
        <w:t>R</w:t>
      </w:r>
      <w:r>
        <w:rPr>
          <w:rFonts w:ascii="Times" w:hAnsi="Times" w:cs="Times"/>
          <w:b/>
          <w:sz w:val="20"/>
          <w:szCs w:val="28"/>
        </w:rPr>
        <w:t>EPORTS</w:t>
      </w:r>
    </w:p>
    <w:p w:rsidR="00FB5681" w:rsidRDefault="00FB5681" w:rsidP="002E6824">
      <w:pPr>
        <w:spacing w:after="0" w:line="240" w:lineRule="auto"/>
        <w:rPr>
          <w:rFonts w:ascii="Times" w:hAnsi="Times" w:cs="Times"/>
          <w:szCs w:val="28"/>
        </w:rPr>
      </w:pPr>
      <w:proofErr w:type="spellStart"/>
      <w:r>
        <w:rPr>
          <w:rFonts w:ascii="Times" w:hAnsi="Times" w:cs="Times"/>
          <w:szCs w:val="28"/>
        </w:rPr>
        <w:t>Morehart</w:t>
      </w:r>
      <w:proofErr w:type="spellEnd"/>
      <w:r>
        <w:rPr>
          <w:rFonts w:ascii="Times" w:hAnsi="Times" w:cs="Times"/>
          <w:szCs w:val="28"/>
        </w:rPr>
        <w:t xml:space="preserve">, Christopher T., Rudolf </w:t>
      </w:r>
      <w:proofErr w:type="spellStart"/>
      <w:r>
        <w:rPr>
          <w:rFonts w:ascii="Times" w:hAnsi="Times" w:cs="Times"/>
          <w:szCs w:val="28"/>
        </w:rPr>
        <w:t>Cesarreti</w:t>
      </w:r>
      <w:proofErr w:type="spellEnd"/>
      <w:r>
        <w:rPr>
          <w:rFonts w:ascii="Times" w:hAnsi="Times" w:cs="Times"/>
          <w:szCs w:val="28"/>
        </w:rPr>
        <w:t xml:space="preserve">, Dean Blumenfeld, Edgar Alarcon, and </w:t>
      </w:r>
      <w:r>
        <w:rPr>
          <w:rFonts w:ascii="Times" w:hAnsi="Times" w:cs="Times"/>
          <w:b/>
          <w:szCs w:val="28"/>
        </w:rPr>
        <w:t>Megan D. Parker</w:t>
      </w:r>
    </w:p>
    <w:p w:rsidR="00FB5681" w:rsidRPr="00FB5681" w:rsidRDefault="00FB5681" w:rsidP="002032B8">
      <w:pPr>
        <w:spacing w:after="0" w:line="240" w:lineRule="auto"/>
        <w:ind w:left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2018 La </w:t>
      </w:r>
      <w:proofErr w:type="spellStart"/>
      <w:r>
        <w:rPr>
          <w:rFonts w:ascii="Times" w:hAnsi="Times" w:cs="Times"/>
          <w:szCs w:val="28"/>
        </w:rPr>
        <w:t>Continuación</w:t>
      </w:r>
      <w:proofErr w:type="spellEnd"/>
      <w:r>
        <w:rPr>
          <w:rFonts w:ascii="Times" w:hAnsi="Times" w:cs="Times"/>
          <w:szCs w:val="28"/>
        </w:rPr>
        <w:t xml:space="preserve"> de las </w:t>
      </w:r>
      <w:proofErr w:type="spellStart"/>
      <w:r>
        <w:rPr>
          <w:rFonts w:ascii="Times" w:hAnsi="Times" w:cs="Times"/>
          <w:szCs w:val="28"/>
        </w:rPr>
        <w:t>Investigaciones</w:t>
      </w:r>
      <w:proofErr w:type="spellEnd"/>
      <w:r>
        <w:rPr>
          <w:rFonts w:ascii="Times" w:hAnsi="Times" w:cs="Times"/>
          <w:szCs w:val="28"/>
        </w:rPr>
        <w:t xml:space="preserve"> </w:t>
      </w:r>
      <w:proofErr w:type="spellStart"/>
      <w:r>
        <w:rPr>
          <w:rFonts w:ascii="Times" w:hAnsi="Times" w:cs="Times"/>
          <w:szCs w:val="28"/>
        </w:rPr>
        <w:t>en</w:t>
      </w:r>
      <w:proofErr w:type="spellEnd"/>
      <w:r>
        <w:rPr>
          <w:rFonts w:ascii="Times" w:hAnsi="Times" w:cs="Times"/>
          <w:szCs w:val="28"/>
        </w:rPr>
        <w:t xml:space="preserve"> la </w:t>
      </w:r>
      <w:proofErr w:type="spellStart"/>
      <w:r>
        <w:rPr>
          <w:rFonts w:ascii="Times" w:hAnsi="Times" w:cs="Times"/>
          <w:szCs w:val="28"/>
        </w:rPr>
        <w:t>Operación</w:t>
      </w:r>
      <w:proofErr w:type="spellEnd"/>
      <w:r>
        <w:rPr>
          <w:rFonts w:ascii="Times" w:hAnsi="Times" w:cs="Times"/>
          <w:szCs w:val="28"/>
        </w:rPr>
        <w:t xml:space="preserve"> 5. In </w:t>
      </w:r>
      <w:r>
        <w:rPr>
          <w:rFonts w:ascii="Times" w:hAnsi="Times" w:cs="Times"/>
          <w:i/>
          <w:szCs w:val="28"/>
        </w:rPr>
        <w:t xml:space="preserve">Proyecto de </w:t>
      </w:r>
      <w:proofErr w:type="spellStart"/>
      <w:r>
        <w:rPr>
          <w:rFonts w:ascii="Times" w:hAnsi="Times" w:cs="Times"/>
          <w:i/>
          <w:szCs w:val="28"/>
        </w:rPr>
        <w:t>Ecología</w:t>
      </w:r>
      <w:proofErr w:type="spellEnd"/>
      <w:r>
        <w:rPr>
          <w:rFonts w:ascii="Times" w:hAnsi="Times" w:cs="Times"/>
          <w:i/>
          <w:szCs w:val="28"/>
        </w:rPr>
        <w:t xml:space="preserve"> </w:t>
      </w:r>
      <w:proofErr w:type="spellStart"/>
      <w:r>
        <w:rPr>
          <w:rFonts w:ascii="Times" w:hAnsi="Times" w:cs="Times"/>
          <w:i/>
          <w:szCs w:val="28"/>
        </w:rPr>
        <w:t>Histórica</w:t>
      </w:r>
      <w:proofErr w:type="spellEnd"/>
      <w:r>
        <w:rPr>
          <w:rFonts w:ascii="Times" w:hAnsi="Times" w:cs="Times"/>
          <w:i/>
          <w:szCs w:val="28"/>
        </w:rPr>
        <w:t xml:space="preserve"> del Norte de la Cuenca de México: Informe de la </w:t>
      </w:r>
      <w:proofErr w:type="spellStart"/>
      <w:r>
        <w:rPr>
          <w:rFonts w:ascii="Times" w:hAnsi="Times" w:cs="Times"/>
          <w:i/>
          <w:szCs w:val="28"/>
        </w:rPr>
        <w:t>Temporada</w:t>
      </w:r>
      <w:proofErr w:type="spellEnd"/>
      <w:r>
        <w:rPr>
          <w:rFonts w:ascii="Times" w:hAnsi="Times" w:cs="Times"/>
          <w:i/>
          <w:szCs w:val="28"/>
        </w:rPr>
        <w:t xml:space="preserve"> de Campo 2017</w:t>
      </w:r>
      <w:r>
        <w:rPr>
          <w:rFonts w:ascii="Times" w:hAnsi="Times" w:cs="Times"/>
          <w:szCs w:val="28"/>
        </w:rPr>
        <w:t xml:space="preserve">, edited by Christopher T. </w:t>
      </w:r>
      <w:proofErr w:type="spellStart"/>
      <w:r>
        <w:rPr>
          <w:rFonts w:ascii="Times" w:hAnsi="Times" w:cs="Times"/>
          <w:szCs w:val="28"/>
        </w:rPr>
        <w:t>Morehart</w:t>
      </w:r>
      <w:proofErr w:type="spellEnd"/>
      <w:r>
        <w:rPr>
          <w:rFonts w:ascii="Times" w:hAnsi="Times" w:cs="Times"/>
          <w:szCs w:val="28"/>
        </w:rPr>
        <w:t>, pp. 10-35.</w:t>
      </w:r>
    </w:p>
    <w:p w:rsidR="00FB5681" w:rsidRDefault="00FB5681" w:rsidP="002E6824">
      <w:pPr>
        <w:spacing w:after="0" w:line="240" w:lineRule="auto"/>
        <w:rPr>
          <w:rFonts w:ascii="Times" w:hAnsi="Times" w:cs="Times"/>
          <w:b/>
          <w:szCs w:val="28"/>
        </w:rPr>
      </w:pPr>
    </w:p>
    <w:p w:rsidR="002E6824" w:rsidRDefault="002E6824" w:rsidP="002E6824">
      <w:pPr>
        <w:spacing w:after="0" w:line="240" w:lineRule="auto"/>
        <w:rPr>
          <w:rFonts w:ascii="Times" w:hAnsi="Times" w:cs="Times"/>
          <w:b/>
          <w:szCs w:val="28"/>
        </w:rPr>
      </w:pPr>
      <w:r>
        <w:rPr>
          <w:rFonts w:ascii="Times" w:hAnsi="Times" w:cs="Times"/>
          <w:b/>
          <w:szCs w:val="28"/>
        </w:rPr>
        <w:t>Parker, Megan D.</w:t>
      </w:r>
    </w:p>
    <w:p w:rsidR="002E6824" w:rsidRDefault="002E6824" w:rsidP="002E6824">
      <w:pPr>
        <w:spacing w:after="0" w:line="240" w:lineRule="auto"/>
        <w:ind w:left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2013 A Preliminary Report on Paleoethnobotanical Remains and Observations from Cave Sites in the </w:t>
      </w:r>
      <w:proofErr w:type="spellStart"/>
      <w:r>
        <w:rPr>
          <w:rFonts w:ascii="Times" w:hAnsi="Times" w:cs="Times"/>
          <w:szCs w:val="28"/>
        </w:rPr>
        <w:t>Pacbitun</w:t>
      </w:r>
      <w:proofErr w:type="spellEnd"/>
      <w:r>
        <w:rPr>
          <w:rFonts w:ascii="Times" w:hAnsi="Times" w:cs="Times"/>
          <w:szCs w:val="28"/>
        </w:rPr>
        <w:t xml:space="preserve"> Periphery. In </w:t>
      </w:r>
      <w:proofErr w:type="spellStart"/>
      <w:r>
        <w:rPr>
          <w:rFonts w:ascii="Times" w:hAnsi="Times" w:cs="Times"/>
          <w:i/>
          <w:szCs w:val="28"/>
        </w:rPr>
        <w:t>Pacbitun</w:t>
      </w:r>
      <w:proofErr w:type="spellEnd"/>
      <w:r>
        <w:rPr>
          <w:rFonts w:ascii="Times" w:hAnsi="Times" w:cs="Times"/>
          <w:i/>
          <w:szCs w:val="28"/>
        </w:rPr>
        <w:t xml:space="preserve"> Regional Archaeological Report (PRAP): Report on the 2012 Field Season</w:t>
      </w:r>
      <w:r>
        <w:rPr>
          <w:rFonts w:ascii="Times" w:hAnsi="Times" w:cs="Times"/>
          <w:szCs w:val="28"/>
        </w:rPr>
        <w:t xml:space="preserve">, edited by Terry G. </w:t>
      </w:r>
      <w:proofErr w:type="spellStart"/>
      <w:r>
        <w:rPr>
          <w:rFonts w:ascii="Times" w:hAnsi="Times" w:cs="Times"/>
          <w:szCs w:val="28"/>
        </w:rPr>
        <w:t>Powis</w:t>
      </w:r>
      <w:proofErr w:type="spellEnd"/>
      <w:r>
        <w:rPr>
          <w:rFonts w:ascii="Times" w:hAnsi="Times" w:cs="Times"/>
          <w:szCs w:val="28"/>
        </w:rPr>
        <w:t>, pp. 104</w:t>
      </w:r>
      <w:r w:rsidR="00066862">
        <w:rPr>
          <w:rFonts w:ascii="Times" w:hAnsi="Times" w:cs="Times"/>
          <w:szCs w:val="28"/>
        </w:rPr>
        <w:t>-</w:t>
      </w:r>
      <w:r>
        <w:rPr>
          <w:rFonts w:ascii="Times" w:hAnsi="Times" w:cs="Times"/>
          <w:szCs w:val="28"/>
        </w:rPr>
        <w:t>121.</w:t>
      </w:r>
    </w:p>
    <w:p w:rsidR="002E6824" w:rsidRDefault="002E6824" w:rsidP="002E6824">
      <w:pPr>
        <w:spacing w:after="0" w:line="240" w:lineRule="auto"/>
        <w:rPr>
          <w:rFonts w:ascii="Times" w:hAnsi="Times" w:cs="Times"/>
          <w:szCs w:val="28"/>
        </w:rPr>
      </w:pPr>
    </w:p>
    <w:p w:rsidR="002E6824" w:rsidRDefault="002E6824" w:rsidP="002E6824">
      <w:pPr>
        <w:spacing w:after="0" w:line="240" w:lineRule="auto"/>
        <w:rPr>
          <w:rFonts w:ascii="Times" w:hAnsi="Times" w:cs="Times"/>
          <w:b/>
          <w:szCs w:val="28"/>
        </w:rPr>
      </w:pPr>
      <w:proofErr w:type="spellStart"/>
      <w:r>
        <w:rPr>
          <w:rFonts w:ascii="Times" w:hAnsi="Times" w:cs="Times"/>
          <w:szCs w:val="28"/>
        </w:rPr>
        <w:t>Spenard</w:t>
      </w:r>
      <w:proofErr w:type="spellEnd"/>
      <w:r>
        <w:rPr>
          <w:rFonts w:ascii="Times" w:hAnsi="Times" w:cs="Times"/>
          <w:szCs w:val="28"/>
        </w:rPr>
        <w:t xml:space="preserve">, Jon and </w:t>
      </w:r>
      <w:r>
        <w:rPr>
          <w:rFonts w:ascii="Times" w:hAnsi="Times" w:cs="Times"/>
          <w:b/>
          <w:szCs w:val="28"/>
        </w:rPr>
        <w:t>Megan D. Parker</w:t>
      </w:r>
    </w:p>
    <w:p w:rsidR="002E6824" w:rsidRDefault="002E6824" w:rsidP="00D81BC8">
      <w:pPr>
        <w:spacing w:after="0" w:line="240" w:lineRule="auto"/>
        <w:ind w:left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2013 Diego’s World Revisited: More Stories from the San Antonio Supernatural World. In </w:t>
      </w:r>
      <w:proofErr w:type="spellStart"/>
      <w:r>
        <w:rPr>
          <w:rFonts w:ascii="Times" w:hAnsi="Times" w:cs="Times"/>
          <w:i/>
          <w:szCs w:val="28"/>
        </w:rPr>
        <w:t>Pacbitun</w:t>
      </w:r>
      <w:proofErr w:type="spellEnd"/>
      <w:r>
        <w:rPr>
          <w:rFonts w:ascii="Times" w:hAnsi="Times" w:cs="Times"/>
          <w:i/>
          <w:szCs w:val="28"/>
        </w:rPr>
        <w:t xml:space="preserve"> Regional Archaeological Project (PRAP): Report on the 2012 Field Season</w:t>
      </w:r>
      <w:r>
        <w:rPr>
          <w:rFonts w:ascii="Times" w:hAnsi="Times" w:cs="Times"/>
          <w:szCs w:val="28"/>
        </w:rPr>
        <w:t xml:space="preserve">, edited by Terry G. </w:t>
      </w:r>
      <w:proofErr w:type="spellStart"/>
      <w:r>
        <w:rPr>
          <w:rFonts w:ascii="Times" w:hAnsi="Times" w:cs="Times"/>
          <w:szCs w:val="28"/>
        </w:rPr>
        <w:t>Powis</w:t>
      </w:r>
      <w:proofErr w:type="spellEnd"/>
      <w:r>
        <w:rPr>
          <w:rFonts w:ascii="Times" w:hAnsi="Times" w:cs="Times"/>
          <w:szCs w:val="28"/>
        </w:rPr>
        <w:t>, pp. 6-15.</w:t>
      </w:r>
    </w:p>
    <w:p w:rsidR="00442520" w:rsidRDefault="002E6824" w:rsidP="00442520">
      <w:pPr>
        <w:shd w:val="clear" w:color="auto" w:fill="E7E6E6" w:themeFill="background2"/>
        <w:spacing w:after="0" w:line="240" w:lineRule="auto"/>
        <w:rPr>
          <w:rFonts w:ascii="Times" w:hAnsi="Times" w:cs="Times"/>
          <w:b/>
          <w:sz w:val="20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G</w:t>
      </w:r>
      <w:r>
        <w:rPr>
          <w:rFonts w:ascii="Times" w:hAnsi="Times" w:cs="Times"/>
          <w:b/>
          <w:sz w:val="20"/>
          <w:szCs w:val="28"/>
        </w:rPr>
        <w:t xml:space="preserve">RANTS, </w:t>
      </w:r>
      <w:r>
        <w:rPr>
          <w:rFonts w:ascii="Times" w:hAnsi="Times" w:cs="Times"/>
          <w:b/>
          <w:sz w:val="28"/>
          <w:szCs w:val="28"/>
        </w:rPr>
        <w:t>S</w:t>
      </w:r>
      <w:r>
        <w:rPr>
          <w:rFonts w:ascii="Times" w:hAnsi="Times" w:cs="Times"/>
          <w:b/>
          <w:sz w:val="20"/>
          <w:szCs w:val="28"/>
        </w:rPr>
        <w:t>CHOLARSHIPS</w:t>
      </w:r>
    </w:p>
    <w:p w:rsidR="00FB5681" w:rsidRPr="00FB5681" w:rsidRDefault="00FB5681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2019-2020: </w:t>
      </w:r>
      <w:r>
        <w:rPr>
          <w:rFonts w:ascii="Times" w:hAnsi="Times" w:cs="Times"/>
          <w:b/>
          <w:szCs w:val="28"/>
        </w:rPr>
        <w:t>Department of Anthropology</w:t>
      </w:r>
      <w:r>
        <w:rPr>
          <w:rFonts w:ascii="Times" w:hAnsi="Times" w:cs="Times"/>
          <w:szCs w:val="28"/>
        </w:rPr>
        <w:t>, University of Kentucky, Graduate Teaching Assistantship</w:t>
      </w:r>
    </w:p>
    <w:p w:rsidR="00FB5681" w:rsidRDefault="00FB5681" w:rsidP="002E6824">
      <w:pPr>
        <w:spacing w:after="0" w:line="240" w:lineRule="auto"/>
        <w:rPr>
          <w:rFonts w:ascii="Times" w:hAnsi="Times" w:cs="Times"/>
          <w:szCs w:val="28"/>
        </w:rPr>
      </w:pPr>
    </w:p>
    <w:p w:rsidR="00466DD4" w:rsidRDefault="00466DD4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2018-2019: </w:t>
      </w:r>
      <w:r>
        <w:rPr>
          <w:rFonts w:ascii="Times" w:hAnsi="Times" w:cs="Times"/>
          <w:b/>
          <w:szCs w:val="28"/>
        </w:rPr>
        <w:t>Graduate School</w:t>
      </w:r>
      <w:r>
        <w:rPr>
          <w:rFonts w:ascii="Times" w:hAnsi="Times" w:cs="Times"/>
          <w:szCs w:val="28"/>
        </w:rPr>
        <w:t>, University of Kentucky: Graduate Program Enrichment Funds (on behalf of Anthropology Graduate Student Association Distinguished Lecture Series), $1,275</w:t>
      </w:r>
    </w:p>
    <w:p w:rsidR="007A34C5" w:rsidRDefault="007A34C5" w:rsidP="002E6824">
      <w:pPr>
        <w:spacing w:after="0" w:line="240" w:lineRule="auto"/>
        <w:rPr>
          <w:rFonts w:ascii="Times" w:hAnsi="Times" w:cs="Times"/>
          <w:szCs w:val="28"/>
        </w:rPr>
      </w:pPr>
    </w:p>
    <w:p w:rsidR="00466DD4" w:rsidRDefault="00466DD4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2018-2019: </w:t>
      </w:r>
      <w:r>
        <w:rPr>
          <w:rFonts w:ascii="Times" w:hAnsi="Times" w:cs="Times"/>
          <w:b/>
          <w:szCs w:val="28"/>
        </w:rPr>
        <w:t>University of Kentucky Student Government</w:t>
      </w:r>
      <w:r>
        <w:rPr>
          <w:rFonts w:ascii="Times" w:hAnsi="Times" w:cs="Times"/>
          <w:szCs w:val="28"/>
        </w:rPr>
        <w:t>: Multicultural Inclusion Grant (on behalf of Anthropology Graduate Student Association Distinguished Lecture Series), $1,500</w:t>
      </w:r>
    </w:p>
    <w:p w:rsidR="00600307" w:rsidRDefault="00600307" w:rsidP="002E6824">
      <w:pPr>
        <w:spacing w:after="0" w:line="240" w:lineRule="auto"/>
        <w:rPr>
          <w:rFonts w:ascii="Times" w:hAnsi="Times" w:cs="Times"/>
          <w:szCs w:val="28"/>
        </w:rPr>
      </w:pPr>
    </w:p>
    <w:p w:rsidR="00FB5681" w:rsidRPr="00FB5681" w:rsidRDefault="00FB5681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2018-2019: </w:t>
      </w:r>
      <w:r>
        <w:rPr>
          <w:rFonts w:ascii="Times" w:hAnsi="Times" w:cs="Times"/>
          <w:b/>
          <w:szCs w:val="28"/>
        </w:rPr>
        <w:t>Latin America, Caribbean, and Latinx Studies Program</w:t>
      </w:r>
      <w:r>
        <w:rPr>
          <w:rFonts w:ascii="Times" w:hAnsi="Times" w:cs="Times"/>
          <w:szCs w:val="28"/>
        </w:rPr>
        <w:t>, University of Kentucky, Research Award, $1000</w:t>
      </w:r>
    </w:p>
    <w:p w:rsidR="00FB5681" w:rsidRDefault="00FB5681" w:rsidP="002E6824">
      <w:pPr>
        <w:spacing w:after="0" w:line="240" w:lineRule="auto"/>
        <w:rPr>
          <w:rFonts w:ascii="Times" w:hAnsi="Times" w:cs="Times"/>
          <w:szCs w:val="28"/>
        </w:rPr>
      </w:pPr>
    </w:p>
    <w:p w:rsidR="00600307" w:rsidRPr="00600307" w:rsidRDefault="00600307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2018-2019: </w:t>
      </w:r>
      <w:r>
        <w:rPr>
          <w:rFonts w:ascii="Times" w:hAnsi="Times" w:cs="Times"/>
          <w:b/>
          <w:szCs w:val="28"/>
        </w:rPr>
        <w:t>Department of Anthropology</w:t>
      </w:r>
      <w:r>
        <w:rPr>
          <w:rFonts w:ascii="Times" w:hAnsi="Times" w:cs="Times"/>
          <w:szCs w:val="28"/>
        </w:rPr>
        <w:t xml:space="preserve">, University of Kentucky: Robert </w:t>
      </w:r>
      <w:proofErr w:type="spellStart"/>
      <w:r>
        <w:rPr>
          <w:rFonts w:ascii="Times" w:hAnsi="Times" w:cs="Times"/>
          <w:szCs w:val="28"/>
        </w:rPr>
        <w:t>O’Dear</w:t>
      </w:r>
      <w:proofErr w:type="spellEnd"/>
      <w:r>
        <w:rPr>
          <w:rFonts w:ascii="Times" w:hAnsi="Times" w:cs="Times"/>
          <w:szCs w:val="28"/>
        </w:rPr>
        <w:t xml:space="preserve"> Research Award, $500</w:t>
      </w:r>
    </w:p>
    <w:p w:rsidR="00E72C77" w:rsidRDefault="00E72C77" w:rsidP="002E6824">
      <w:pPr>
        <w:spacing w:after="0" w:line="240" w:lineRule="auto"/>
        <w:rPr>
          <w:rFonts w:ascii="Times" w:hAnsi="Times" w:cs="Times"/>
          <w:szCs w:val="28"/>
        </w:rPr>
      </w:pPr>
    </w:p>
    <w:p w:rsidR="00EE31C8" w:rsidRDefault="00C52197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2017</w:t>
      </w:r>
      <w:r w:rsidR="00EE31C8">
        <w:rPr>
          <w:rFonts w:ascii="Times" w:hAnsi="Times" w:cs="Times"/>
          <w:szCs w:val="28"/>
        </w:rPr>
        <w:t>-2019</w:t>
      </w:r>
      <w:r w:rsidR="00BB287F">
        <w:rPr>
          <w:rFonts w:ascii="Times" w:hAnsi="Times" w:cs="Times"/>
          <w:szCs w:val="28"/>
        </w:rPr>
        <w:t>:</w:t>
      </w:r>
      <w:r w:rsidR="00EE31C8">
        <w:rPr>
          <w:rFonts w:ascii="Times" w:hAnsi="Times" w:cs="Times"/>
          <w:szCs w:val="28"/>
        </w:rPr>
        <w:t xml:space="preserve"> </w:t>
      </w:r>
      <w:r w:rsidR="00BB287F" w:rsidRPr="00BB287F">
        <w:rPr>
          <w:rFonts w:ascii="Times" w:hAnsi="Times" w:cs="Times"/>
          <w:b/>
          <w:szCs w:val="28"/>
        </w:rPr>
        <w:t>Latin American, Caribbean, and Latin</w:t>
      </w:r>
      <w:r w:rsidR="00913982">
        <w:rPr>
          <w:rFonts w:ascii="Times" w:hAnsi="Times" w:cs="Times"/>
          <w:b/>
          <w:szCs w:val="28"/>
        </w:rPr>
        <w:t>x</w:t>
      </w:r>
      <w:r w:rsidR="00BB287F" w:rsidRPr="00BB287F">
        <w:rPr>
          <w:rFonts w:ascii="Times" w:hAnsi="Times" w:cs="Times"/>
          <w:b/>
          <w:szCs w:val="28"/>
        </w:rPr>
        <w:t xml:space="preserve"> Studies Program</w:t>
      </w:r>
      <w:r w:rsidR="00BB287F">
        <w:rPr>
          <w:rFonts w:ascii="Times" w:hAnsi="Times" w:cs="Times"/>
          <w:szCs w:val="28"/>
        </w:rPr>
        <w:t xml:space="preserve">, </w:t>
      </w:r>
      <w:r w:rsidR="00EE31C8" w:rsidRPr="00BB287F">
        <w:rPr>
          <w:rFonts w:ascii="Times" w:hAnsi="Times" w:cs="Times"/>
          <w:szCs w:val="28"/>
        </w:rPr>
        <w:t>University of Kentucky</w:t>
      </w:r>
      <w:r w:rsidR="00EE31C8">
        <w:rPr>
          <w:rFonts w:ascii="Times" w:hAnsi="Times" w:cs="Times"/>
          <w:szCs w:val="28"/>
        </w:rPr>
        <w:t>, Gr</w:t>
      </w:r>
      <w:r w:rsidR="00BB287F">
        <w:rPr>
          <w:rFonts w:ascii="Times" w:hAnsi="Times" w:cs="Times"/>
          <w:szCs w:val="28"/>
        </w:rPr>
        <w:t>aduate Teaching Assistantship</w:t>
      </w:r>
    </w:p>
    <w:p w:rsidR="00442520" w:rsidRPr="00EE31C8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442520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2018:</w:t>
      </w:r>
      <w:r w:rsidR="00EE31C8">
        <w:rPr>
          <w:rFonts w:ascii="Times" w:hAnsi="Times" w:cs="Times"/>
          <w:szCs w:val="28"/>
        </w:rPr>
        <w:t xml:space="preserve"> </w:t>
      </w:r>
      <w:r w:rsidR="00EE31C8">
        <w:rPr>
          <w:rFonts w:ascii="Times" w:hAnsi="Times" w:cs="Times"/>
          <w:b/>
          <w:szCs w:val="28"/>
        </w:rPr>
        <w:t>College of Arts and Sciences</w:t>
      </w:r>
      <w:r w:rsidR="00EE31C8">
        <w:rPr>
          <w:rFonts w:ascii="Times" w:hAnsi="Times" w:cs="Times"/>
          <w:szCs w:val="28"/>
        </w:rPr>
        <w:t xml:space="preserve">, University of Kentucky: Inclusive Pedagogies Graduate </w:t>
      </w:r>
      <w:r w:rsidR="00622E80">
        <w:rPr>
          <w:rFonts w:ascii="Times" w:hAnsi="Times" w:cs="Times"/>
          <w:szCs w:val="28"/>
        </w:rPr>
        <w:t>Learning Community Fellowship</w:t>
      </w:r>
      <w:r w:rsidR="00EE31C8">
        <w:rPr>
          <w:rFonts w:ascii="Times" w:hAnsi="Times" w:cs="Times"/>
          <w:szCs w:val="28"/>
        </w:rPr>
        <w:t>, $2,000</w:t>
      </w:r>
    </w:p>
    <w:p w:rsidR="002970C3" w:rsidRPr="00EE31C8" w:rsidRDefault="002970C3" w:rsidP="002E6824">
      <w:pPr>
        <w:spacing w:after="0" w:line="240" w:lineRule="auto"/>
        <w:rPr>
          <w:rFonts w:ascii="Times" w:hAnsi="Times" w:cs="Times"/>
          <w:szCs w:val="28"/>
        </w:rPr>
      </w:pPr>
    </w:p>
    <w:p w:rsidR="002E6824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2018:</w:t>
      </w:r>
      <w:r w:rsidR="002E6824">
        <w:rPr>
          <w:rFonts w:ascii="Times" w:hAnsi="Times" w:cs="Times"/>
          <w:szCs w:val="28"/>
        </w:rPr>
        <w:t xml:space="preserve"> </w:t>
      </w:r>
      <w:r w:rsidR="002E6824">
        <w:rPr>
          <w:rFonts w:ascii="Times" w:hAnsi="Times" w:cs="Times"/>
          <w:b/>
          <w:szCs w:val="28"/>
        </w:rPr>
        <w:t>Department of Anthropology</w:t>
      </w:r>
      <w:r w:rsidR="002E6824">
        <w:rPr>
          <w:rFonts w:ascii="Times" w:hAnsi="Times" w:cs="Times"/>
          <w:szCs w:val="28"/>
        </w:rPr>
        <w:t>, University of Kentucky</w:t>
      </w:r>
      <w:r w:rsidR="00EE31C8">
        <w:rPr>
          <w:rFonts w:ascii="Times" w:hAnsi="Times" w:cs="Times"/>
          <w:szCs w:val="28"/>
        </w:rPr>
        <w:t>: Susan Abbott-Jamieson Pre-Dissertation Research Grant, $1,500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442520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2018:</w:t>
      </w:r>
      <w:r w:rsidR="00EE31C8">
        <w:rPr>
          <w:rFonts w:ascii="Times" w:hAnsi="Times" w:cs="Times"/>
          <w:szCs w:val="28"/>
        </w:rPr>
        <w:t xml:space="preserve"> </w:t>
      </w:r>
      <w:r w:rsidR="00EE31C8">
        <w:rPr>
          <w:rFonts w:ascii="Times" w:hAnsi="Times" w:cs="Times"/>
          <w:b/>
          <w:szCs w:val="28"/>
        </w:rPr>
        <w:t>Society for Economic Anthropology</w:t>
      </w:r>
      <w:r w:rsidR="00EE31C8">
        <w:rPr>
          <w:rFonts w:ascii="Times" w:hAnsi="Times" w:cs="Times"/>
          <w:szCs w:val="28"/>
        </w:rPr>
        <w:t>:</w:t>
      </w:r>
      <w:r w:rsidR="00EE31C8">
        <w:rPr>
          <w:rFonts w:ascii="Times" w:hAnsi="Times" w:cs="Times"/>
          <w:b/>
          <w:szCs w:val="28"/>
        </w:rPr>
        <w:t xml:space="preserve"> </w:t>
      </w:r>
      <w:r w:rsidR="00EE31C8">
        <w:rPr>
          <w:rFonts w:ascii="Times" w:hAnsi="Times" w:cs="Times"/>
          <w:szCs w:val="28"/>
        </w:rPr>
        <w:t>Halperin Award: “Documenting Change in Domestic Household Production in the Northern Basin of Mexico Before and After Spanish Conquest,” $2,500</w:t>
      </w:r>
    </w:p>
    <w:p w:rsidR="000A0E26" w:rsidRDefault="00466DD4" w:rsidP="002E682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This was the first archaeological project to ever be awarded the Halperin Award.</w:t>
      </w:r>
    </w:p>
    <w:p w:rsidR="00466DD4" w:rsidRPr="00466DD4" w:rsidRDefault="00466DD4" w:rsidP="00466DD4">
      <w:pPr>
        <w:pStyle w:val="ListParagraph"/>
        <w:spacing w:after="0" w:line="240" w:lineRule="auto"/>
        <w:ind w:left="1440"/>
        <w:rPr>
          <w:rFonts w:ascii="Times" w:hAnsi="Times" w:cs="Times"/>
          <w:szCs w:val="28"/>
        </w:rPr>
      </w:pPr>
    </w:p>
    <w:p w:rsidR="00EE31C8" w:rsidRDefault="00EE31C8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2018</w:t>
      </w:r>
      <w:r w:rsidR="00BB287F">
        <w:rPr>
          <w:rFonts w:ascii="Times" w:hAnsi="Times" w:cs="Times"/>
          <w:szCs w:val="28"/>
        </w:rPr>
        <w:t>:</w:t>
      </w:r>
      <w:r>
        <w:rPr>
          <w:rFonts w:ascii="Times" w:hAnsi="Times" w:cs="Times"/>
          <w:szCs w:val="28"/>
        </w:rPr>
        <w:t xml:space="preserve"> </w:t>
      </w:r>
      <w:r>
        <w:rPr>
          <w:rFonts w:ascii="Times" w:hAnsi="Times" w:cs="Times"/>
          <w:b/>
          <w:szCs w:val="28"/>
        </w:rPr>
        <w:t>Department of Anthropology</w:t>
      </w:r>
      <w:r>
        <w:rPr>
          <w:rFonts w:ascii="Times" w:hAnsi="Times" w:cs="Times"/>
          <w:szCs w:val="28"/>
        </w:rPr>
        <w:t>, University of Kentucky: Conference Travel Award, $300</w:t>
      </w:r>
    </w:p>
    <w:p w:rsidR="001C6819" w:rsidRDefault="001C6819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EE31C8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2018</w:t>
      </w:r>
      <w:r w:rsidR="00BB287F">
        <w:rPr>
          <w:rFonts w:ascii="Times" w:hAnsi="Times" w:cs="Times"/>
          <w:szCs w:val="28"/>
        </w:rPr>
        <w:t>:</w:t>
      </w:r>
      <w:r>
        <w:rPr>
          <w:rFonts w:ascii="Times" w:hAnsi="Times" w:cs="Times"/>
          <w:szCs w:val="28"/>
        </w:rPr>
        <w:t xml:space="preserve"> </w:t>
      </w:r>
      <w:r>
        <w:rPr>
          <w:rFonts w:ascii="Times" w:hAnsi="Times" w:cs="Times"/>
          <w:b/>
          <w:szCs w:val="28"/>
        </w:rPr>
        <w:t>Department of Anthropology</w:t>
      </w:r>
      <w:r>
        <w:rPr>
          <w:rFonts w:ascii="Times" w:hAnsi="Times" w:cs="Times"/>
          <w:szCs w:val="28"/>
        </w:rPr>
        <w:t>, University of Kentucky: Legacy Graduate Conference Travel Award, $100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2016-2017: </w:t>
      </w:r>
      <w:r>
        <w:rPr>
          <w:rFonts w:ascii="Times" w:hAnsi="Times" w:cs="Times"/>
          <w:b/>
          <w:szCs w:val="28"/>
        </w:rPr>
        <w:t>Graduate School</w:t>
      </w:r>
      <w:r>
        <w:rPr>
          <w:rFonts w:ascii="Times" w:hAnsi="Times" w:cs="Times"/>
          <w:szCs w:val="28"/>
        </w:rPr>
        <w:t>, University of Kentucky: Kentucky Opportunity Fellowship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 w:rsidRPr="004C1E43">
        <w:rPr>
          <w:rFonts w:ascii="Times" w:hAnsi="Times" w:cs="Times"/>
          <w:szCs w:val="28"/>
        </w:rPr>
        <w:t xml:space="preserve">2015: </w:t>
      </w:r>
      <w:r w:rsidRPr="004C1E43">
        <w:rPr>
          <w:rFonts w:ascii="Times" w:hAnsi="Times" w:cs="Times"/>
          <w:b/>
          <w:szCs w:val="28"/>
        </w:rPr>
        <w:t xml:space="preserve">Student Life Office, </w:t>
      </w:r>
      <w:r w:rsidRPr="004C1E43">
        <w:rPr>
          <w:rFonts w:ascii="Times" w:hAnsi="Times" w:cs="Times"/>
          <w:szCs w:val="28"/>
        </w:rPr>
        <w:t xml:space="preserve">Georgia </w:t>
      </w:r>
      <w:r w:rsidR="00442520" w:rsidRPr="004C1E43">
        <w:rPr>
          <w:rFonts w:ascii="Times" w:hAnsi="Times" w:cs="Times"/>
          <w:szCs w:val="28"/>
        </w:rPr>
        <w:t>State University-</w:t>
      </w:r>
      <w:r w:rsidRPr="004C1E43">
        <w:rPr>
          <w:rFonts w:ascii="Times" w:hAnsi="Times" w:cs="Times"/>
          <w:szCs w:val="28"/>
        </w:rPr>
        <w:t>Perimeter College</w:t>
      </w:r>
      <w:r w:rsidR="00066862">
        <w:rPr>
          <w:rFonts w:ascii="Times" w:hAnsi="Times" w:cs="Times"/>
          <w:szCs w:val="28"/>
        </w:rPr>
        <w:t xml:space="preserve"> (</w:t>
      </w:r>
      <w:r w:rsidRPr="004C1E43">
        <w:rPr>
          <w:rFonts w:ascii="Times" w:hAnsi="Times" w:cs="Times"/>
          <w:szCs w:val="28"/>
        </w:rPr>
        <w:t>as faculty advisor for the Student Anthropology Club</w:t>
      </w:r>
      <w:r w:rsidR="00066862">
        <w:rPr>
          <w:rFonts w:ascii="Times" w:hAnsi="Times" w:cs="Times"/>
          <w:szCs w:val="28"/>
        </w:rPr>
        <w:t xml:space="preserve">), </w:t>
      </w:r>
      <w:r w:rsidRPr="004C1E43">
        <w:rPr>
          <w:rFonts w:ascii="Times" w:hAnsi="Times" w:cs="Times"/>
          <w:szCs w:val="28"/>
        </w:rPr>
        <w:t>$8,165</w:t>
      </w:r>
    </w:p>
    <w:p w:rsidR="00442520" w:rsidRPr="00BB287F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2013: </w:t>
      </w:r>
      <w:r w:rsidRPr="00BB287F">
        <w:rPr>
          <w:rFonts w:ascii="Times" w:hAnsi="Times" w:cs="Times"/>
          <w:b/>
          <w:szCs w:val="28"/>
        </w:rPr>
        <w:t>Sigma Xi</w:t>
      </w:r>
      <w:r>
        <w:rPr>
          <w:rFonts w:ascii="Times" w:hAnsi="Times" w:cs="Times"/>
          <w:szCs w:val="28"/>
        </w:rPr>
        <w:t xml:space="preserve"> Grant-in-Aid of Research award, $1,000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2012-2013: </w:t>
      </w:r>
      <w:r>
        <w:rPr>
          <w:rFonts w:ascii="Times" w:hAnsi="Times" w:cs="Times"/>
          <w:b/>
          <w:szCs w:val="28"/>
        </w:rPr>
        <w:t>Department of Anthropology</w:t>
      </w:r>
      <w:r>
        <w:rPr>
          <w:rFonts w:ascii="Times" w:hAnsi="Times" w:cs="Times"/>
          <w:szCs w:val="28"/>
        </w:rPr>
        <w:t>, Georgia State University: Graduate Teaching Assistantship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2010: </w:t>
      </w:r>
      <w:r>
        <w:rPr>
          <w:rFonts w:ascii="Times" w:hAnsi="Times" w:cs="Times"/>
          <w:b/>
          <w:szCs w:val="28"/>
        </w:rPr>
        <w:t>Center for Teaching and Learning</w:t>
      </w:r>
      <w:r>
        <w:rPr>
          <w:rFonts w:ascii="Times" w:hAnsi="Times" w:cs="Times"/>
          <w:szCs w:val="28"/>
        </w:rPr>
        <w:t>, Kennesaw State University: Travel Grant, $500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2010: </w:t>
      </w:r>
      <w:r>
        <w:rPr>
          <w:rFonts w:ascii="Times" w:hAnsi="Times" w:cs="Times"/>
          <w:b/>
          <w:szCs w:val="28"/>
        </w:rPr>
        <w:t>Education Abroad Scholarship</w:t>
      </w:r>
      <w:r>
        <w:rPr>
          <w:rFonts w:ascii="Times" w:hAnsi="Times" w:cs="Times"/>
          <w:szCs w:val="28"/>
        </w:rPr>
        <w:t>, Kennesaw State University, $1,500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2008-2009: </w:t>
      </w:r>
      <w:r>
        <w:rPr>
          <w:rFonts w:ascii="Times" w:hAnsi="Times" w:cs="Times"/>
          <w:b/>
          <w:szCs w:val="28"/>
        </w:rPr>
        <w:t xml:space="preserve">Federal Academic Competitive Grant, </w:t>
      </w:r>
      <w:r>
        <w:rPr>
          <w:rFonts w:ascii="Times" w:hAnsi="Times" w:cs="Times"/>
          <w:szCs w:val="28"/>
        </w:rPr>
        <w:t>$1,300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BB287F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2007-2008: </w:t>
      </w:r>
      <w:r>
        <w:rPr>
          <w:rFonts w:ascii="Times" w:hAnsi="Times" w:cs="Times"/>
          <w:b/>
          <w:szCs w:val="28"/>
        </w:rPr>
        <w:t>Federal Academic Competitive Grant</w:t>
      </w:r>
      <w:r>
        <w:rPr>
          <w:rFonts w:ascii="Times" w:hAnsi="Times" w:cs="Times"/>
          <w:szCs w:val="28"/>
        </w:rPr>
        <w:t>, $700</w:t>
      </w:r>
    </w:p>
    <w:p w:rsidR="00442520" w:rsidRDefault="00442520" w:rsidP="002E6824">
      <w:pPr>
        <w:spacing w:after="0" w:line="240" w:lineRule="auto"/>
        <w:rPr>
          <w:rFonts w:ascii="Times" w:hAnsi="Times" w:cs="Times"/>
          <w:szCs w:val="28"/>
        </w:rPr>
      </w:pPr>
    </w:p>
    <w:p w:rsidR="00442520" w:rsidRDefault="00BB287F" w:rsidP="002E6824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lastRenderedPageBreak/>
        <w:t xml:space="preserve">2007-2011: </w:t>
      </w:r>
      <w:r>
        <w:rPr>
          <w:rFonts w:ascii="Times" w:hAnsi="Times" w:cs="Times"/>
          <w:b/>
          <w:szCs w:val="28"/>
        </w:rPr>
        <w:t>HOPE Scholarship</w:t>
      </w:r>
      <w:r>
        <w:rPr>
          <w:rFonts w:ascii="Times" w:hAnsi="Times" w:cs="Times"/>
          <w:szCs w:val="28"/>
        </w:rPr>
        <w:t>: entire cost of tuition for 4 years</w:t>
      </w:r>
    </w:p>
    <w:p w:rsidR="007A34C5" w:rsidRDefault="007A34C5" w:rsidP="002E6824">
      <w:pPr>
        <w:spacing w:after="0" w:line="240" w:lineRule="auto"/>
        <w:rPr>
          <w:rFonts w:ascii="Times" w:hAnsi="Times" w:cs="Times"/>
          <w:szCs w:val="28"/>
        </w:rPr>
      </w:pPr>
    </w:p>
    <w:p w:rsidR="00442520" w:rsidRDefault="00442520" w:rsidP="004C7AC3">
      <w:pPr>
        <w:shd w:val="clear" w:color="auto" w:fill="E7E6E6" w:themeFill="background2"/>
        <w:spacing w:after="0" w:line="240" w:lineRule="auto"/>
        <w:rPr>
          <w:rFonts w:ascii="Times" w:hAnsi="Times" w:cs="Times"/>
          <w:b/>
          <w:sz w:val="20"/>
          <w:szCs w:val="28"/>
        </w:rPr>
      </w:pPr>
      <w:r>
        <w:rPr>
          <w:rFonts w:ascii="Times" w:hAnsi="Times" w:cs="Times"/>
          <w:b/>
          <w:sz w:val="28"/>
          <w:szCs w:val="28"/>
        </w:rPr>
        <w:t>P</w:t>
      </w:r>
      <w:r>
        <w:rPr>
          <w:rFonts w:ascii="Times" w:hAnsi="Times" w:cs="Times"/>
          <w:b/>
          <w:sz w:val="20"/>
          <w:szCs w:val="28"/>
        </w:rPr>
        <w:t xml:space="preserve">ROFESSIONAL </w:t>
      </w:r>
      <w:r>
        <w:rPr>
          <w:rFonts w:ascii="Times" w:hAnsi="Times" w:cs="Times"/>
          <w:b/>
          <w:sz w:val="28"/>
          <w:szCs w:val="28"/>
        </w:rPr>
        <w:t>E</w:t>
      </w:r>
      <w:r>
        <w:rPr>
          <w:rFonts w:ascii="Times" w:hAnsi="Times" w:cs="Times"/>
          <w:b/>
          <w:sz w:val="20"/>
          <w:szCs w:val="28"/>
        </w:rPr>
        <w:t>XPERIENCE</w:t>
      </w:r>
    </w:p>
    <w:p w:rsidR="0012401E" w:rsidRDefault="0012401E" w:rsidP="009660C7">
      <w:pPr>
        <w:spacing w:after="0" w:line="240" w:lineRule="auto"/>
        <w:ind w:left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Graduate Teaching Assistant: Department of Anthropology, University of Kentucky</w:t>
      </w:r>
    </w:p>
    <w:p w:rsidR="0012401E" w:rsidRDefault="0012401E" w:rsidP="0012401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ANT 352, Special Topics in Cultural Anthropology: Indigenous Peoples of the Americas</w:t>
      </w:r>
    </w:p>
    <w:p w:rsidR="0012401E" w:rsidRPr="0012401E" w:rsidRDefault="0012401E" w:rsidP="0012401E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Primary Instructor: Fall 2019</w:t>
      </w:r>
    </w:p>
    <w:p w:rsidR="0012401E" w:rsidRDefault="0012401E" w:rsidP="009660C7">
      <w:pPr>
        <w:spacing w:after="0" w:line="240" w:lineRule="auto"/>
        <w:ind w:left="720"/>
        <w:rPr>
          <w:rFonts w:ascii="Times" w:hAnsi="Times" w:cs="Times"/>
          <w:szCs w:val="28"/>
        </w:rPr>
      </w:pPr>
    </w:p>
    <w:p w:rsidR="00442520" w:rsidRDefault="0012401E" w:rsidP="009660C7">
      <w:pPr>
        <w:spacing w:after="0" w:line="240" w:lineRule="auto"/>
        <w:ind w:left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Graduate </w:t>
      </w:r>
      <w:r w:rsidR="00442520">
        <w:rPr>
          <w:rFonts w:ascii="Times" w:hAnsi="Times" w:cs="Times"/>
          <w:szCs w:val="28"/>
        </w:rPr>
        <w:t>Teaching Assistant: Latin American, Caribbean, and Latin</w:t>
      </w:r>
      <w:r w:rsidR="00913982">
        <w:rPr>
          <w:rFonts w:ascii="Times" w:hAnsi="Times" w:cs="Times"/>
          <w:szCs w:val="28"/>
        </w:rPr>
        <w:t>x</w:t>
      </w:r>
      <w:r w:rsidR="00442520">
        <w:rPr>
          <w:rFonts w:ascii="Times" w:hAnsi="Times" w:cs="Times"/>
          <w:szCs w:val="28"/>
        </w:rPr>
        <w:t xml:space="preserve"> Studie</w:t>
      </w:r>
      <w:r w:rsidR="009660C7">
        <w:rPr>
          <w:rFonts w:ascii="Times" w:hAnsi="Times" w:cs="Times"/>
          <w:szCs w:val="28"/>
        </w:rPr>
        <w:t xml:space="preserve">s </w:t>
      </w:r>
      <w:r w:rsidR="000A0E26">
        <w:rPr>
          <w:rFonts w:ascii="Times" w:hAnsi="Times" w:cs="Times"/>
          <w:szCs w:val="28"/>
        </w:rPr>
        <w:t xml:space="preserve">Program/Department of </w:t>
      </w:r>
      <w:r w:rsidR="00442520">
        <w:rPr>
          <w:rFonts w:ascii="Times" w:hAnsi="Times" w:cs="Times"/>
          <w:szCs w:val="28"/>
        </w:rPr>
        <w:t>Anthropology, Univ</w:t>
      </w:r>
      <w:r w:rsidR="009660C7">
        <w:rPr>
          <w:rFonts w:ascii="Times" w:hAnsi="Times" w:cs="Times"/>
          <w:szCs w:val="28"/>
        </w:rPr>
        <w:t xml:space="preserve">ersity of Kentucky </w:t>
      </w:r>
    </w:p>
    <w:p w:rsidR="0012401E" w:rsidRDefault="0012401E" w:rsidP="00066862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LAS 201, Introduction to Latin American Studies</w:t>
      </w:r>
    </w:p>
    <w:p w:rsidR="00066862" w:rsidRDefault="0012401E" w:rsidP="0012401E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Primary Instructor: </w:t>
      </w:r>
      <w:r w:rsidR="00066862">
        <w:rPr>
          <w:rFonts w:ascii="Times" w:hAnsi="Times" w:cs="Times"/>
          <w:szCs w:val="28"/>
        </w:rPr>
        <w:t>Fall 2017, Spring 2018, Spring 2019</w:t>
      </w:r>
    </w:p>
    <w:p w:rsidR="00066862" w:rsidRPr="00066862" w:rsidRDefault="00066862" w:rsidP="0012401E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Grader: Fall 2018</w:t>
      </w:r>
    </w:p>
    <w:p w:rsidR="0092729E" w:rsidRDefault="0092729E" w:rsidP="00442520">
      <w:pPr>
        <w:spacing w:after="0" w:line="240" w:lineRule="auto"/>
        <w:ind w:firstLine="720"/>
        <w:rPr>
          <w:rFonts w:ascii="Times" w:hAnsi="Times" w:cs="Times"/>
          <w:szCs w:val="28"/>
        </w:rPr>
      </w:pPr>
    </w:p>
    <w:p w:rsidR="00442520" w:rsidRDefault="00442520" w:rsidP="00442520">
      <w:pPr>
        <w:spacing w:after="0" w:line="240" w:lineRule="auto"/>
        <w:ind w:firstLine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Adjunct Instructor: Department of Cultural and Behavioral Science, Georgia State University-</w:t>
      </w:r>
      <w:r>
        <w:rPr>
          <w:rFonts w:ascii="Times" w:hAnsi="Times" w:cs="Times"/>
          <w:szCs w:val="28"/>
        </w:rPr>
        <w:tab/>
        <w:t xml:space="preserve"> </w:t>
      </w:r>
      <w:r>
        <w:rPr>
          <w:rFonts w:ascii="Times" w:hAnsi="Times" w:cs="Times"/>
          <w:szCs w:val="28"/>
        </w:rPr>
        <w:tab/>
        <w:t xml:space="preserve">     Perimeter College (2014-2016)</w:t>
      </w:r>
    </w:p>
    <w:p w:rsidR="0012401E" w:rsidRDefault="0012401E" w:rsidP="0012401E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ANTH 101, Introduction to Anthropology</w:t>
      </w:r>
    </w:p>
    <w:p w:rsidR="0012401E" w:rsidRPr="0012401E" w:rsidRDefault="0012401E" w:rsidP="0012401E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Primary Instructor</w:t>
      </w:r>
    </w:p>
    <w:p w:rsidR="0092729E" w:rsidRDefault="0092729E" w:rsidP="00442520">
      <w:pPr>
        <w:spacing w:after="0" w:line="240" w:lineRule="auto"/>
        <w:ind w:firstLine="720"/>
        <w:rPr>
          <w:rFonts w:ascii="Times" w:hAnsi="Times" w:cs="Times"/>
          <w:szCs w:val="28"/>
        </w:rPr>
      </w:pPr>
    </w:p>
    <w:p w:rsidR="00442520" w:rsidRDefault="00442520" w:rsidP="002374AE">
      <w:pPr>
        <w:spacing w:after="0" w:line="240" w:lineRule="auto"/>
        <w:ind w:firstLine="72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Teaching Assistant, Department of Anthropology, Georgia State University (2012-2013)</w:t>
      </w:r>
    </w:p>
    <w:p w:rsidR="0012401E" w:rsidRDefault="0012401E" w:rsidP="002374AE">
      <w:pPr>
        <w:spacing w:after="0" w:line="240" w:lineRule="auto"/>
        <w:ind w:firstLine="720"/>
        <w:rPr>
          <w:rFonts w:ascii="Times" w:hAnsi="Times" w:cs="Times"/>
          <w:szCs w:val="28"/>
        </w:rPr>
      </w:pPr>
    </w:p>
    <w:p w:rsidR="00442520" w:rsidRDefault="00442520" w:rsidP="004C7AC3">
      <w:pPr>
        <w:shd w:val="clear" w:color="auto" w:fill="E7E6E6" w:themeFill="background2"/>
        <w:spacing w:after="0" w:line="240" w:lineRule="auto"/>
        <w:rPr>
          <w:rFonts w:ascii="Times" w:hAnsi="Times" w:cs="Times"/>
          <w:b/>
          <w:sz w:val="20"/>
          <w:szCs w:val="28"/>
        </w:rPr>
      </w:pPr>
      <w:r>
        <w:rPr>
          <w:rFonts w:ascii="Times" w:hAnsi="Times" w:cs="Times"/>
          <w:b/>
          <w:sz w:val="28"/>
          <w:szCs w:val="28"/>
        </w:rPr>
        <w:t>B</w:t>
      </w:r>
      <w:r>
        <w:rPr>
          <w:rFonts w:ascii="Times" w:hAnsi="Times" w:cs="Times"/>
          <w:b/>
          <w:sz w:val="20"/>
          <w:szCs w:val="28"/>
        </w:rPr>
        <w:t xml:space="preserve">OOK </w:t>
      </w:r>
      <w:r>
        <w:rPr>
          <w:rFonts w:ascii="Times" w:hAnsi="Times" w:cs="Times"/>
          <w:b/>
          <w:sz w:val="28"/>
          <w:szCs w:val="28"/>
        </w:rPr>
        <w:t>R</w:t>
      </w:r>
      <w:r>
        <w:rPr>
          <w:rFonts w:ascii="Times" w:hAnsi="Times" w:cs="Times"/>
          <w:b/>
          <w:sz w:val="20"/>
          <w:szCs w:val="28"/>
        </w:rPr>
        <w:t>EVIEWS</w:t>
      </w:r>
    </w:p>
    <w:p w:rsidR="00442520" w:rsidRDefault="00442520" w:rsidP="00442520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Parker, Megan D.</w:t>
      </w:r>
    </w:p>
    <w:p w:rsidR="000A0E26" w:rsidRDefault="00442520" w:rsidP="009660C7">
      <w:pPr>
        <w:spacing w:after="0" w:line="240" w:lineRule="auto"/>
        <w:ind w:left="720"/>
        <w:rPr>
          <w:rStyle w:val="Hyperlink"/>
          <w:rFonts w:ascii="Times" w:hAnsi="Times" w:cs="Times"/>
        </w:rPr>
      </w:pPr>
      <w:r>
        <w:rPr>
          <w:rFonts w:ascii="Times" w:hAnsi="Times" w:cs="Times"/>
          <w:szCs w:val="28"/>
        </w:rPr>
        <w:t xml:space="preserve">2017 A Review of </w:t>
      </w:r>
      <w:r>
        <w:rPr>
          <w:rFonts w:ascii="Times" w:hAnsi="Times" w:cs="Times"/>
          <w:i/>
          <w:szCs w:val="28"/>
        </w:rPr>
        <w:t xml:space="preserve">Chol (Mayan) Folktales: </w:t>
      </w:r>
      <w:proofErr w:type="gramStart"/>
      <w:r>
        <w:rPr>
          <w:rFonts w:ascii="Times" w:hAnsi="Times" w:cs="Times"/>
          <w:i/>
          <w:szCs w:val="28"/>
        </w:rPr>
        <w:t>a</w:t>
      </w:r>
      <w:proofErr w:type="gramEnd"/>
      <w:r>
        <w:rPr>
          <w:rFonts w:ascii="Times" w:hAnsi="Times" w:cs="Times"/>
          <w:i/>
          <w:szCs w:val="28"/>
        </w:rPr>
        <w:t xml:space="preserve"> Collection of Stories from the Modern Maya of Southern Mexico</w:t>
      </w:r>
      <w:r>
        <w:rPr>
          <w:rFonts w:ascii="Times" w:hAnsi="Times" w:cs="Times"/>
          <w:szCs w:val="28"/>
        </w:rPr>
        <w:t xml:space="preserve">, by Nicholas A. Hopkins and J. Kathryn Josserand. </w:t>
      </w:r>
      <w:r>
        <w:rPr>
          <w:rFonts w:ascii="Times" w:hAnsi="Times" w:cs="Times"/>
          <w:i/>
          <w:szCs w:val="28"/>
        </w:rPr>
        <w:t>Anthropology Book Forum</w:t>
      </w:r>
      <w:r>
        <w:rPr>
          <w:rFonts w:ascii="Times" w:hAnsi="Times" w:cs="Times"/>
          <w:szCs w:val="28"/>
        </w:rPr>
        <w:t xml:space="preserve">, </w:t>
      </w:r>
      <w:hyperlink r:id="rId9" w:history="1">
        <w:r w:rsidRPr="00442520">
          <w:rPr>
            <w:rStyle w:val="Hyperlink"/>
            <w:rFonts w:ascii="Times" w:hAnsi="Times" w:cs="Times"/>
          </w:rPr>
          <w:t>http://www.anthropology-news.org/?book-review=storytelling-that-links-the-present-to-the-past</w:t>
        </w:r>
      </w:hyperlink>
    </w:p>
    <w:p w:rsidR="009660C7" w:rsidRDefault="009660C7" w:rsidP="009660C7">
      <w:pPr>
        <w:spacing w:after="0" w:line="240" w:lineRule="auto"/>
        <w:ind w:left="720"/>
        <w:rPr>
          <w:rFonts w:ascii="Times" w:hAnsi="Times" w:cs="Times"/>
          <w:color w:val="0563C1" w:themeColor="hyperlink"/>
          <w:u w:val="single"/>
        </w:rPr>
      </w:pPr>
    </w:p>
    <w:p w:rsidR="00442520" w:rsidRDefault="00D47BF3" w:rsidP="00442520">
      <w:pPr>
        <w:spacing w:after="0" w:line="24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Parker, Megan D.</w:t>
      </w:r>
    </w:p>
    <w:p w:rsidR="00D47BF3" w:rsidRDefault="00D47BF3" w:rsidP="001C6819">
      <w:pPr>
        <w:spacing w:after="0" w:line="240" w:lineRule="auto"/>
        <w:ind w:left="720"/>
        <w:rPr>
          <w:rStyle w:val="Hyperlink"/>
          <w:rFonts w:ascii="Times" w:hAnsi="Times" w:cs="Times"/>
        </w:rPr>
      </w:pPr>
      <w:r>
        <w:rPr>
          <w:rFonts w:ascii="Times" w:hAnsi="Times" w:cs="Times"/>
          <w:szCs w:val="28"/>
        </w:rPr>
        <w:t xml:space="preserve">2016 Weaving the Dynamic Cosmos: A Review of </w:t>
      </w:r>
      <w:r>
        <w:rPr>
          <w:rFonts w:ascii="Times" w:hAnsi="Times" w:cs="Times"/>
          <w:i/>
          <w:szCs w:val="28"/>
        </w:rPr>
        <w:t>Aztec Philosophy: Understanding a World in Motion</w:t>
      </w:r>
      <w:r>
        <w:rPr>
          <w:rFonts w:ascii="Times" w:hAnsi="Times" w:cs="Times"/>
          <w:szCs w:val="28"/>
        </w:rPr>
        <w:t xml:space="preserve">, by James </w:t>
      </w:r>
      <w:proofErr w:type="spellStart"/>
      <w:r>
        <w:rPr>
          <w:rFonts w:ascii="Times" w:hAnsi="Times" w:cs="Times"/>
          <w:szCs w:val="28"/>
        </w:rPr>
        <w:t>Maffie</w:t>
      </w:r>
      <w:proofErr w:type="spellEnd"/>
      <w:r>
        <w:rPr>
          <w:rFonts w:ascii="Times" w:hAnsi="Times" w:cs="Times"/>
          <w:szCs w:val="28"/>
        </w:rPr>
        <w:t xml:space="preserve">. </w:t>
      </w:r>
      <w:r>
        <w:rPr>
          <w:rFonts w:ascii="Times" w:hAnsi="Times" w:cs="Times"/>
          <w:i/>
          <w:szCs w:val="28"/>
        </w:rPr>
        <w:t xml:space="preserve">Anthropology Book Forum. </w:t>
      </w:r>
      <w:hyperlink r:id="rId10" w:history="1">
        <w:r w:rsidRPr="00D47BF3">
          <w:rPr>
            <w:rStyle w:val="Hyperlink"/>
            <w:rFonts w:ascii="Times" w:hAnsi="Times" w:cs="Times"/>
          </w:rPr>
          <w:t>http://www.anthropology-news.org/?book-review=weaving-the-dynamic-cosmos</w:t>
        </w:r>
      </w:hyperlink>
    </w:p>
    <w:p w:rsidR="002374AE" w:rsidRDefault="002374AE" w:rsidP="005C5F4B">
      <w:pPr>
        <w:spacing w:after="0" w:line="240" w:lineRule="auto"/>
        <w:rPr>
          <w:rStyle w:val="Hyperlink"/>
          <w:rFonts w:ascii="Times" w:hAnsi="Times" w:cs="Times"/>
          <w:u w:val="none"/>
        </w:rPr>
      </w:pP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Parker, Megan D.</w:t>
      </w:r>
    </w:p>
    <w:p w:rsidR="00D47BF3" w:rsidRDefault="00D47BF3" w:rsidP="00D47BF3">
      <w:pPr>
        <w:spacing w:after="0" w:line="240" w:lineRule="auto"/>
        <w:ind w:left="720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2015 A Review of </w:t>
      </w:r>
      <w:r>
        <w:rPr>
          <w:rStyle w:val="Hyperlink"/>
          <w:rFonts w:ascii="Times" w:hAnsi="Times" w:cs="Times"/>
          <w:i/>
          <w:color w:val="auto"/>
          <w:u w:val="none"/>
        </w:rPr>
        <w:t>Acorns and Bitter Roots: Starch Grain Research in the Prehistoric Eastern Woodlands</w:t>
      </w:r>
      <w:r>
        <w:rPr>
          <w:rStyle w:val="Hyperlink"/>
          <w:rFonts w:ascii="Times" w:hAnsi="Times" w:cs="Times"/>
          <w:b/>
          <w:i/>
          <w:color w:val="auto"/>
          <w:u w:val="none"/>
        </w:rPr>
        <w:t xml:space="preserve">, </w:t>
      </w:r>
      <w:r>
        <w:rPr>
          <w:rStyle w:val="Hyperlink"/>
          <w:rFonts w:ascii="Times" w:hAnsi="Times" w:cs="Times"/>
          <w:color w:val="auto"/>
          <w:u w:val="none"/>
        </w:rPr>
        <w:t xml:space="preserve">by Timothy C. Messner. </w:t>
      </w:r>
      <w:r>
        <w:rPr>
          <w:rStyle w:val="Hyperlink"/>
          <w:rFonts w:ascii="Times" w:hAnsi="Times" w:cs="Times"/>
          <w:i/>
          <w:color w:val="auto"/>
          <w:u w:val="none"/>
        </w:rPr>
        <w:t xml:space="preserve">Early Georgia </w:t>
      </w:r>
      <w:r>
        <w:rPr>
          <w:rStyle w:val="Hyperlink"/>
          <w:rFonts w:ascii="Times" w:hAnsi="Times" w:cs="Times"/>
          <w:color w:val="auto"/>
          <w:u w:val="none"/>
        </w:rPr>
        <w:t>43(2).</w:t>
      </w: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D47BF3" w:rsidRDefault="00D47BF3" w:rsidP="004C7AC3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b/>
          <w:color w:val="auto"/>
          <w:sz w:val="20"/>
          <w:u w:val="none"/>
        </w:rPr>
      </w:pPr>
      <w:r>
        <w:rPr>
          <w:rStyle w:val="Hyperlink"/>
          <w:rFonts w:ascii="Times" w:hAnsi="Times" w:cs="Times"/>
          <w:b/>
          <w:color w:val="auto"/>
          <w:sz w:val="28"/>
          <w:u w:val="none"/>
        </w:rPr>
        <w:t>C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 xml:space="preserve">ONFERENCE </w:t>
      </w:r>
      <w:r>
        <w:rPr>
          <w:rStyle w:val="Hyperlink"/>
          <w:rFonts w:ascii="Times" w:hAnsi="Times" w:cs="Times"/>
          <w:b/>
          <w:color w:val="auto"/>
          <w:sz w:val="28"/>
          <w:u w:val="none"/>
        </w:rPr>
        <w:t>P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 xml:space="preserve">APERS AND </w:t>
      </w:r>
      <w:r>
        <w:rPr>
          <w:rStyle w:val="Hyperlink"/>
          <w:rFonts w:ascii="Times" w:hAnsi="Times" w:cs="Times"/>
          <w:b/>
          <w:color w:val="auto"/>
          <w:sz w:val="28"/>
          <w:u w:val="none"/>
        </w:rPr>
        <w:t>P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>RESENTATIONS</w:t>
      </w: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Parker, Megan D. and Jon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Spenard</w:t>
      </w:r>
      <w:proofErr w:type="spellEnd"/>
    </w:p>
    <w:p w:rsidR="00D47BF3" w:rsidRDefault="00D47BF3" w:rsidP="00D47BF3">
      <w:pPr>
        <w:spacing w:after="0" w:line="240" w:lineRule="auto"/>
        <w:ind w:left="720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2018 “Sacred Landscapes, Architectural Spaces, and Ritual Offerings as the Materialization of Environmental Narratives at the Site of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Pacbitun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>, Belize.” Paper presented at the 83</w:t>
      </w:r>
      <w:r w:rsidRPr="00D47BF3">
        <w:rPr>
          <w:rStyle w:val="Hyperlink"/>
          <w:rFonts w:ascii="Times" w:hAnsi="Times" w:cs="Times"/>
          <w:color w:val="auto"/>
          <w:u w:val="none"/>
          <w:vertAlign w:val="superscript"/>
        </w:rPr>
        <w:t>rd</w:t>
      </w:r>
      <w:r>
        <w:rPr>
          <w:rStyle w:val="Hyperlink"/>
          <w:rFonts w:ascii="Times" w:hAnsi="Times" w:cs="Times"/>
          <w:color w:val="auto"/>
          <w:u w:val="none"/>
        </w:rPr>
        <w:t xml:space="preserve"> Annual Meeting of the Society for American Archaeology, Washington, D.C.</w:t>
      </w: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Parker, Megan D., Karen Stevens, Justin Carlson, and Kathrine Alexander</w:t>
      </w:r>
    </w:p>
    <w:p w:rsidR="00D47BF3" w:rsidRDefault="00D47BF3" w:rsidP="00D47BF3">
      <w:pPr>
        <w:spacing w:after="0" w:line="240" w:lineRule="auto"/>
        <w:ind w:left="720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2017 “Finding a Space/Place for Archaeology in Political Economy.” Session organized for the 7</w:t>
      </w:r>
      <w:r w:rsidRPr="00D47BF3">
        <w:rPr>
          <w:rStyle w:val="Hyperlink"/>
          <w:rFonts w:ascii="Times" w:hAnsi="Times" w:cs="Times"/>
          <w:color w:val="auto"/>
          <w:u w:val="none"/>
          <w:vertAlign w:val="superscript"/>
        </w:rPr>
        <w:t>th</w:t>
      </w:r>
      <w:r>
        <w:rPr>
          <w:rStyle w:val="Hyperlink"/>
          <w:rFonts w:ascii="Times" w:hAnsi="Times" w:cs="Times"/>
          <w:color w:val="auto"/>
          <w:u w:val="none"/>
        </w:rPr>
        <w:t xml:space="preserve"> Annual Meeting, Dimensions of Political Ecology Conference, Lexington, Kentucky.</w:t>
      </w: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Parker, Megan D. and Christopher T. Morehart</w:t>
      </w:r>
    </w:p>
    <w:p w:rsidR="00D47BF3" w:rsidRDefault="00D47BF3" w:rsidP="00D47BF3">
      <w:pPr>
        <w:spacing w:after="0" w:line="240" w:lineRule="auto"/>
        <w:ind w:left="720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2014 “Culture vs. Behavior: Can we use archaeobotanical data from ritual contexts in the Maya Lowlands to document environmental change?” Paper presented at the 79</w:t>
      </w:r>
      <w:r w:rsidRPr="00D47BF3">
        <w:rPr>
          <w:rStyle w:val="Hyperlink"/>
          <w:rFonts w:ascii="Times" w:hAnsi="Times" w:cs="Times"/>
          <w:color w:val="auto"/>
          <w:u w:val="none"/>
          <w:vertAlign w:val="superscript"/>
        </w:rPr>
        <w:t>th</w:t>
      </w:r>
      <w:r>
        <w:rPr>
          <w:rStyle w:val="Hyperlink"/>
          <w:rFonts w:ascii="Times" w:hAnsi="Times" w:cs="Times"/>
          <w:color w:val="auto"/>
          <w:u w:val="none"/>
        </w:rPr>
        <w:t xml:space="preserve"> Annual Meeting of the Society for American Archaeology, Austin, Texas, April 23-27.</w:t>
      </w:r>
    </w:p>
    <w:p w:rsidR="0055624F" w:rsidRDefault="0055624F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lastRenderedPageBreak/>
        <w:t>Parker, Megan D.</w:t>
      </w:r>
    </w:p>
    <w:p w:rsidR="00D47BF3" w:rsidRDefault="00D47BF3" w:rsidP="00D47BF3">
      <w:pPr>
        <w:spacing w:after="0" w:line="240" w:lineRule="auto"/>
        <w:ind w:left="720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2011 “The Significance of Medicinal Plants in Ancient and Contemporary Maya Life.” Poster presented at the Student Research Symposium, Kennesaw State University.</w:t>
      </w:r>
    </w:p>
    <w:p w:rsidR="00D47BF3" w:rsidRDefault="00D47BF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D47BF3" w:rsidRDefault="00D47BF3" w:rsidP="004C7AC3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b/>
          <w:color w:val="auto"/>
          <w:sz w:val="20"/>
          <w:u w:val="none"/>
        </w:rPr>
      </w:pPr>
      <w:r w:rsidRPr="004C7AC3">
        <w:rPr>
          <w:rStyle w:val="Hyperlink"/>
          <w:rFonts w:ascii="Times" w:hAnsi="Times" w:cs="Times"/>
          <w:b/>
          <w:color w:val="auto"/>
          <w:sz w:val="28"/>
          <w:u w:val="none"/>
          <w:shd w:val="clear" w:color="auto" w:fill="E7E6E6" w:themeFill="background2"/>
        </w:rPr>
        <w:t>A</w:t>
      </w:r>
      <w:r w:rsidRPr="004C7AC3">
        <w:rPr>
          <w:rStyle w:val="Hyperlink"/>
          <w:rFonts w:ascii="Times" w:hAnsi="Times" w:cs="Times"/>
          <w:b/>
          <w:color w:val="auto"/>
          <w:sz w:val="20"/>
          <w:u w:val="none"/>
          <w:shd w:val="clear" w:color="auto" w:fill="E7E6E6" w:themeFill="background2"/>
        </w:rPr>
        <w:t xml:space="preserve">RCHAEOLOGICAL </w:t>
      </w:r>
      <w:r w:rsidRPr="004C7AC3">
        <w:rPr>
          <w:rStyle w:val="Hyperlink"/>
          <w:rFonts w:ascii="Times" w:hAnsi="Times" w:cs="Times"/>
          <w:b/>
          <w:color w:val="auto"/>
          <w:sz w:val="28"/>
          <w:u w:val="none"/>
          <w:shd w:val="clear" w:color="auto" w:fill="E7E6E6" w:themeFill="background2"/>
        </w:rPr>
        <w:t>F</w:t>
      </w:r>
      <w:r w:rsidRPr="004C7AC3">
        <w:rPr>
          <w:rStyle w:val="Hyperlink"/>
          <w:rFonts w:ascii="Times" w:hAnsi="Times" w:cs="Times"/>
          <w:b/>
          <w:color w:val="auto"/>
          <w:sz w:val="20"/>
          <w:u w:val="none"/>
          <w:shd w:val="clear" w:color="auto" w:fill="E7E6E6" w:themeFill="background2"/>
        </w:rPr>
        <w:t xml:space="preserve">IELD AND </w:t>
      </w:r>
      <w:r w:rsidRPr="004C7AC3">
        <w:rPr>
          <w:rStyle w:val="Hyperlink"/>
          <w:rFonts w:ascii="Times" w:hAnsi="Times" w:cs="Times"/>
          <w:b/>
          <w:color w:val="auto"/>
          <w:sz w:val="28"/>
          <w:u w:val="none"/>
          <w:shd w:val="clear" w:color="auto" w:fill="E7E6E6" w:themeFill="background2"/>
        </w:rPr>
        <w:t>L</w:t>
      </w:r>
      <w:r w:rsidRPr="004C7AC3">
        <w:rPr>
          <w:rStyle w:val="Hyperlink"/>
          <w:rFonts w:ascii="Times" w:hAnsi="Times" w:cs="Times"/>
          <w:b/>
          <w:color w:val="auto"/>
          <w:sz w:val="20"/>
          <w:u w:val="none"/>
          <w:shd w:val="clear" w:color="auto" w:fill="E7E6E6" w:themeFill="background2"/>
        </w:rPr>
        <w:t xml:space="preserve">AB </w:t>
      </w:r>
      <w:r w:rsidRPr="004C7AC3">
        <w:rPr>
          <w:rStyle w:val="Hyperlink"/>
          <w:rFonts w:ascii="Times" w:hAnsi="Times" w:cs="Times"/>
          <w:b/>
          <w:color w:val="auto"/>
          <w:sz w:val="28"/>
          <w:u w:val="none"/>
          <w:shd w:val="clear" w:color="auto" w:fill="E7E6E6" w:themeFill="background2"/>
        </w:rPr>
        <w:t>E</w:t>
      </w:r>
      <w:r w:rsidRPr="004C7AC3">
        <w:rPr>
          <w:rStyle w:val="Hyperlink"/>
          <w:rFonts w:ascii="Times" w:hAnsi="Times" w:cs="Times"/>
          <w:b/>
          <w:color w:val="auto"/>
          <w:sz w:val="20"/>
          <w:u w:val="none"/>
          <w:shd w:val="clear" w:color="auto" w:fill="E7E6E6" w:themeFill="background2"/>
        </w:rPr>
        <w:t>XPERIENCE</w:t>
      </w:r>
    </w:p>
    <w:p w:rsidR="0012401E" w:rsidRDefault="0012401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2019 Field Assistant, Northern Basin of Mexico Historical Ecology Project (NBMHEP). PI: Christopher T.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Morehart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. Participated in National Geographic regional survey and surface collections,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Epiclassic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and Late Postclassic/Early Colonial ceramic analysis, archival research. 3 months, summer.</w:t>
      </w:r>
    </w:p>
    <w:p w:rsidR="0012401E" w:rsidRDefault="0012401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D47BF3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2018 Field Assistant, Northern Basin of Mexico Historical Ecology Project (NBMHEP). PI: Christopher T. Morehart. Directed excavations of an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Epiclassic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household site, participated in regional survey and surface collections of transitional Late Postclassic to Early Colonial sites, ceramic analysis, archaeobotanical flotation. 3 months, summer.</w:t>
      </w: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2017 Field Assistant, Northern Basin of Mexico Historical Ecology Project (NBMHEP). PI: Christopher T. Morehart. Assisted with horizontal excavations, archaeobotanical flotation. 6 weeks, summer.</w:t>
      </w:r>
    </w:p>
    <w:p w:rsidR="00FE5D1C" w:rsidRDefault="00FE5D1C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2017 Field Assistant, Proyecto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Arqueológico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Sacbe de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Ucí-Cansahcab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(PASUC). PI: Scott R. Hutson. </w:t>
      </w:r>
      <w:r w:rsidR="007E2464">
        <w:rPr>
          <w:rStyle w:val="Hyperlink"/>
          <w:rFonts w:ascii="Times" w:hAnsi="Times" w:cs="Times"/>
          <w:color w:val="auto"/>
          <w:u w:val="none"/>
        </w:rPr>
        <w:t xml:space="preserve">Yucatan, Mexico. </w:t>
      </w:r>
      <w:r>
        <w:rPr>
          <w:rStyle w:val="Hyperlink"/>
          <w:rFonts w:ascii="Times" w:hAnsi="Times" w:cs="Times"/>
          <w:color w:val="auto"/>
          <w:u w:val="none"/>
        </w:rPr>
        <w:t xml:space="preserve">Assisted with excavations at the site of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Uci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>, archaeobotanical recovery and analysis. 6 weeks, summer.</w:t>
      </w: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2015 Field Crew, </w:t>
      </w:r>
      <w:r w:rsidR="007E2464">
        <w:rPr>
          <w:rStyle w:val="Hyperlink"/>
          <w:rFonts w:ascii="Times" w:hAnsi="Times" w:cs="Times"/>
          <w:color w:val="auto"/>
          <w:u w:val="none"/>
        </w:rPr>
        <w:t>Terracon. Crew Chief: Scott Smallwood. Richmond, South Carolina. Phase I archaeological survey. 6 weeks, summer.</w:t>
      </w:r>
    </w:p>
    <w:p w:rsidR="007E2464" w:rsidRDefault="007E246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E2464" w:rsidRDefault="007E246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2014 Field School </w:t>
      </w:r>
      <w:r w:rsidR="00FE5D1C">
        <w:rPr>
          <w:rStyle w:val="Hyperlink"/>
          <w:rFonts w:ascii="Times" w:hAnsi="Times" w:cs="Times"/>
          <w:color w:val="auto"/>
          <w:u w:val="none"/>
        </w:rPr>
        <w:t>Assistant</w:t>
      </w:r>
      <w:r>
        <w:rPr>
          <w:rStyle w:val="Hyperlink"/>
          <w:rFonts w:ascii="Times" w:hAnsi="Times" w:cs="Times"/>
          <w:color w:val="auto"/>
          <w:u w:val="none"/>
        </w:rPr>
        <w:t xml:space="preserve">, Congaree National Park. PI: Daniel P.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Bigman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>. Assisted with environmental survey work, acted as ethnobotany consultant. 2 weeks.</w:t>
      </w: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2013 Lab and Field Assistant, Proyecto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Arqueológico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Xuenkal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(PAX). PIs: T. Kam Manahan, Traci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Ardren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. </w:t>
      </w:r>
      <w:r w:rsidR="007E2464">
        <w:rPr>
          <w:rStyle w:val="Hyperlink"/>
          <w:rFonts w:ascii="Times" w:hAnsi="Times" w:cs="Times"/>
          <w:color w:val="auto"/>
          <w:u w:val="none"/>
        </w:rPr>
        <w:t xml:space="preserve">Yucatan, Mexico. </w:t>
      </w:r>
      <w:r>
        <w:rPr>
          <w:rStyle w:val="Hyperlink"/>
          <w:rFonts w:ascii="Times" w:hAnsi="Times" w:cs="Times"/>
          <w:color w:val="auto"/>
          <w:u w:val="none"/>
        </w:rPr>
        <w:t xml:space="preserve">Archaeobotanical flotation, survey and soil sampling from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rejolladas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in the site core. 6 weeks, summer.</w:t>
      </w:r>
    </w:p>
    <w:p w:rsidR="00033E86" w:rsidRDefault="00033E86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E2464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2012 Field Assistant,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Pacbitun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Regional Archaeological Project (PRAP). PI: Terry G.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Powis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. </w:t>
      </w:r>
      <w:proofErr w:type="spellStart"/>
      <w:r w:rsidR="007E2464">
        <w:rPr>
          <w:rStyle w:val="Hyperlink"/>
          <w:rFonts w:ascii="Times" w:hAnsi="Times" w:cs="Times"/>
          <w:color w:val="auto"/>
          <w:u w:val="none"/>
        </w:rPr>
        <w:t>Cayo</w:t>
      </w:r>
      <w:proofErr w:type="spellEnd"/>
      <w:r w:rsidR="007E2464">
        <w:rPr>
          <w:rStyle w:val="Hyperlink"/>
          <w:rFonts w:ascii="Times" w:hAnsi="Times" w:cs="Times"/>
          <w:color w:val="auto"/>
          <w:u w:val="none"/>
        </w:rPr>
        <w:t xml:space="preserve"> District, Belize. </w:t>
      </w:r>
      <w:r>
        <w:rPr>
          <w:rStyle w:val="Hyperlink"/>
          <w:rFonts w:ascii="Times" w:hAnsi="Times" w:cs="Times"/>
          <w:color w:val="auto"/>
          <w:u w:val="none"/>
        </w:rPr>
        <w:t>Excavations for my MA thesis work, archaeobotanical recovery and analysis of materials from caves in the site perip</w:t>
      </w:r>
      <w:r w:rsidR="00FE5D1C">
        <w:rPr>
          <w:rStyle w:val="Hyperlink"/>
          <w:rFonts w:ascii="Times" w:hAnsi="Times" w:cs="Times"/>
          <w:color w:val="auto"/>
          <w:u w:val="none"/>
        </w:rPr>
        <w:t>h</w:t>
      </w:r>
      <w:r>
        <w:rPr>
          <w:rStyle w:val="Hyperlink"/>
          <w:rFonts w:ascii="Times" w:hAnsi="Times" w:cs="Times"/>
          <w:color w:val="auto"/>
          <w:u w:val="none"/>
        </w:rPr>
        <w:t>ery; ground penetrating radar of site core, artifact analysis. 6 weeks, summer and 3 weeks, winter.</w:t>
      </w:r>
    </w:p>
    <w:p w:rsidR="00FE5D1C" w:rsidRDefault="00FE5D1C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E2464" w:rsidRDefault="007E246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2011 Field Crew, New South Associates. Resaca, Georgia. Phase I archaeological metal detector survey of Civil War battlefield. 4 weeks, summer.</w:t>
      </w: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770E3D" w:rsidRDefault="00770E3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2010 Field School Student,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Pacbitun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 Regional Archaeological Project (PRAP). PI: Terry G.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Powis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 xml:space="preserve">. </w:t>
      </w:r>
      <w:proofErr w:type="spellStart"/>
      <w:r w:rsidR="007E2464">
        <w:rPr>
          <w:rStyle w:val="Hyperlink"/>
          <w:rFonts w:ascii="Times" w:hAnsi="Times" w:cs="Times"/>
          <w:color w:val="auto"/>
          <w:u w:val="none"/>
        </w:rPr>
        <w:t>Cayo</w:t>
      </w:r>
      <w:proofErr w:type="spellEnd"/>
      <w:r w:rsidR="007E2464">
        <w:rPr>
          <w:rStyle w:val="Hyperlink"/>
          <w:rFonts w:ascii="Times" w:hAnsi="Times" w:cs="Times"/>
          <w:color w:val="auto"/>
          <w:u w:val="none"/>
        </w:rPr>
        <w:t xml:space="preserve"> District, Belize. </w:t>
      </w:r>
      <w:r>
        <w:rPr>
          <w:rStyle w:val="Hyperlink"/>
          <w:rFonts w:ascii="Times" w:hAnsi="Times" w:cs="Times"/>
          <w:color w:val="auto"/>
          <w:u w:val="none"/>
        </w:rPr>
        <w:t>Participated in excavations in the site core, cave and karst survey, ce</w:t>
      </w:r>
      <w:r w:rsidR="007E2464">
        <w:rPr>
          <w:rStyle w:val="Hyperlink"/>
          <w:rFonts w:ascii="Times" w:hAnsi="Times" w:cs="Times"/>
          <w:color w:val="auto"/>
          <w:u w:val="none"/>
        </w:rPr>
        <w:t>ramic analysis. 6 weeks, summer and 3 weeks, winter.</w:t>
      </w:r>
    </w:p>
    <w:p w:rsidR="007E2464" w:rsidRDefault="007E246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FE5D1C" w:rsidRDefault="007E246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2010 Field Assistant, Moore’s Ford Bridge. PI: Terry G.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Powis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>. Monroe, Georgia. Cold case crime scene investigation, metal detector survey related to 1946 Moore’s Ford lynching case.</w:t>
      </w:r>
    </w:p>
    <w:p w:rsidR="007E2464" w:rsidRDefault="007E246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 </w:t>
      </w:r>
    </w:p>
    <w:p w:rsidR="007E2464" w:rsidRDefault="007E246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2010 Field School Student, George Smith Site. PI: Terry G. </w:t>
      </w:r>
      <w:proofErr w:type="spellStart"/>
      <w:r>
        <w:rPr>
          <w:rStyle w:val="Hyperlink"/>
          <w:rFonts w:ascii="Times" w:hAnsi="Times" w:cs="Times"/>
          <w:color w:val="auto"/>
          <w:u w:val="none"/>
        </w:rPr>
        <w:t>Powis</w:t>
      </w:r>
      <w:proofErr w:type="spellEnd"/>
      <w:r>
        <w:rPr>
          <w:rStyle w:val="Hyperlink"/>
          <w:rFonts w:ascii="Times" w:hAnsi="Times" w:cs="Times"/>
          <w:color w:val="auto"/>
          <w:u w:val="none"/>
        </w:rPr>
        <w:t>. Bartow County, Georgia. Training in all archaeological field techniques. 4 weeks, spring.</w:t>
      </w:r>
    </w:p>
    <w:p w:rsidR="001208FB" w:rsidRDefault="001208FB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3D3BE6" w:rsidRDefault="003D3BE6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57089C" w:rsidRPr="001518B3" w:rsidRDefault="007E2464" w:rsidP="00622E80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color w:val="auto"/>
          <w:sz w:val="20"/>
          <w:u w:val="none"/>
        </w:rPr>
      </w:pPr>
      <w:r>
        <w:rPr>
          <w:rStyle w:val="Hyperlink"/>
          <w:rFonts w:ascii="Times" w:hAnsi="Times" w:cs="Times"/>
          <w:b/>
          <w:color w:val="auto"/>
          <w:sz w:val="28"/>
          <w:u w:val="none"/>
        </w:rPr>
        <w:lastRenderedPageBreak/>
        <w:t>S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 xml:space="preserve">ERVICE </w:t>
      </w:r>
      <w:r>
        <w:rPr>
          <w:rStyle w:val="Hyperlink"/>
          <w:rFonts w:ascii="Times" w:hAnsi="Times" w:cs="Times"/>
          <w:b/>
          <w:color w:val="auto"/>
          <w:sz w:val="28"/>
          <w:u w:val="none"/>
        </w:rPr>
        <w:t>A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>CTIVITIES</w:t>
      </w:r>
      <w:r w:rsidR="001518B3">
        <w:rPr>
          <w:rStyle w:val="Hyperlink"/>
          <w:rFonts w:ascii="Times" w:hAnsi="Times" w:cs="Times"/>
          <w:b/>
          <w:color w:val="auto"/>
          <w:sz w:val="28"/>
          <w:u w:val="none"/>
        </w:rPr>
        <w:t>/A</w:t>
      </w:r>
      <w:r w:rsidR="001518B3">
        <w:rPr>
          <w:rStyle w:val="Hyperlink"/>
          <w:rFonts w:ascii="Times" w:hAnsi="Times" w:cs="Times"/>
          <w:b/>
          <w:color w:val="auto"/>
          <w:sz w:val="20"/>
          <w:u w:val="none"/>
        </w:rPr>
        <w:t>WARDS</w:t>
      </w:r>
    </w:p>
    <w:p w:rsidR="001518B3" w:rsidRDefault="001518B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Graduate Student Anthropology Service Award. Department of Anthropology, University of Kentucky (2018-2019)</w:t>
      </w:r>
    </w:p>
    <w:p w:rsidR="001518B3" w:rsidRDefault="001518B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466DD4" w:rsidRDefault="00466DD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Graduate Student Representative, Job Search Committee for an Historical Archaeologist of the African Diaspora. University of Kentucky (Spring 2019)</w:t>
      </w:r>
    </w:p>
    <w:p w:rsidR="00466DD4" w:rsidRDefault="00466DD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57089C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Dis</w:t>
      </w:r>
      <w:r w:rsidR="00E74490">
        <w:rPr>
          <w:rStyle w:val="Hyperlink"/>
          <w:rFonts w:ascii="Times" w:hAnsi="Times" w:cs="Times"/>
          <w:color w:val="auto"/>
          <w:u w:val="none"/>
        </w:rPr>
        <w:t>tinguished Lecture Series Chair.</w:t>
      </w:r>
      <w:r>
        <w:rPr>
          <w:rStyle w:val="Hyperlink"/>
          <w:rFonts w:ascii="Times" w:hAnsi="Times" w:cs="Times"/>
          <w:color w:val="auto"/>
          <w:u w:val="none"/>
        </w:rPr>
        <w:t xml:space="preserve"> Department of Anthropology, University of Kentucky (2018-2019)</w:t>
      </w:r>
    </w:p>
    <w:p w:rsidR="00466DD4" w:rsidRDefault="00466DD4" w:rsidP="00466DD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As chair of the 18</w:t>
      </w:r>
      <w:r w:rsidRPr="00466DD4">
        <w:rPr>
          <w:rStyle w:val="Hyperlink"/>
          <w:rFonts w:ascii="Times" w:hAnsi="Times" w:cs="Times"/>
          <w:color w:val="auto"/>
          <w:u w:val="none"/>
          <w:vertAlign w:val="superscript"/>
        </w:rPr>
        <w:t>th</w:t>
      </w:r>
      <w:r>
        <w:rPr>
          <w:rStyle w:val="Hyperlink"/>
          <w:rFonts w:ascii="Times" w:hAnsi="Times" w:cs="Times"/>
          <w:color w:val="auto"/>
          <w:u w:val="none"/>
        </w:rPr>
        <w:t xml:space="preserve"> Annual DLS event, I raised $3,975 to arrange to host Dr. K. Anne Pyburn, whose talk was titled: “Practicing Archaeology (and Science) in the Current Political Climate.” This was the most money that had ever been raised to host DLS.</w:t>
      </w:r>
    </w:p>
    <w:p w:rsidR="00066862" w:rsidRDefault="00066862" w:rsidP="00066862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066862" w:rsidRDefault="00066862" w:rsidP="00066862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Organizer, </w:t>
      </w:r>
      <w:r w:rsidR="00292933">
        <w:rPr>
          <w:rStyle w:val="Hyperlink"/>
          <w:rFonts w:ascii="Times" w:hAnsi="Times" w:cs="Times"/>
          <w:color w:val="auto"/>
          <w:u w:val="none"/>
        </w:rPr>
        <w:t>“</w:t>
      </w:r>
      <w:r>
        <w:rPr>
          <w:rStyle w:val="Hyperlink"/>
          <w:rFonts w:ascii="Times" w:hAnsi="Times" w:cs="Times"/>
          <w:color w:val="auto"/>
          <w:u w:val="none"/>
        </w:rPr>
        <w:t>Braceros: 1940s Images from Mexico</w:t>
      </w:r>
      <w:r w:rsidR="00292933">
        <w:rPr>
          <w:rStyle w:val="Hyperlink"/>
          <w:rFonts w:ascii="Times" w:hAnsi="Times" w:cs="Times"/>
          <w:color w:val="auto"/>
          <w:u w:val="none"/>
        </w:rPr>
        <w:t>”</w:t>
      </w:r>
      <w:r>
        <w:rPr>
          <w:rStyle w:val="Hyperlink"/>
          <w:rFonts w:ascii="Times" w:hAnsi="Times" w:cs="Times"/>
          <w:color w:val="auto"/>
          <w:u w:val="none"/>
        </w:rPr>
        <w:t>, Young Library Photo Exhibit</w:t>
      </w:r>
    </w:p>
    <w:p w:rsidR="00066862" w:rsidRPr="00066862" w:rsidRDefault="00066862" w:rsidP="0006686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Funded by the College of Arts and Sciences Year of Migration</w:t>
      </w:r>
      <w:r w:rsidR="00387E5D">
        <w:rPr>
          <w:rStyle w:val="Hyperlink"/>
          <w:rFonts w:ascii="Times" w:hAnsi="Times" w:cs="Times"/>
          <w:color w:val="auto"/>
          <w:u w:val="none"/>
        </w:rPr>
        <w:t xml:space="preserve">, the </w:t>
      </w:r>
      <w:r>
        <w:rPr>
          <w:rStyle w:val="Hyperlink"/>
          <w:rFonts w:ascii="Times" w:hAnsi="Times" w:cs="Times"/>
          <w:color w:val="auto"/>
          <w:u w:val="none"/>
        </w:rPr>
        <w:t>Latin American, Caribbean, and Latinx Studies Program</w:t>
      </w:r>
      <w:r w:rsidR="00387E5D">
        <w:rPr>
          <w:rStyle w:val="Hyperlink"/>
          <w:rFonts w:ascii="Times" w:hAnsi="Times" w:cs="Times"/>
          <w:color w:val="auto"/>
          <w:u w:val="none"/>
        </w:rPr>
        <w:t>, and the William T. Young Library</w:t>
      </w:r>
      <w:r>
        <w:rPr>
          <w:rStyle w:val="Hyperlink"/>
          <w:rFonts w:ascii="Times" w:hAnsi="Times" w:cs="Times"/>
          <w:color w:val="auto"/>
          <w:u w:val="none"/>
        </w:rPr>
        <w:t xml:space="preserve"> at the University of Kentucky (</w:t>
      </w:r>
      <w:r w:rsidR="00913982">
        <w:rPr>
          <w:rStyle w:val="Hyperlink"/>
          <w:rFonts w:ascii="Times" w:hAnsi="Times" w:cs="Times"/>
          <w:color w:val="auto"/>
          <w:u w:val="none"/>
        </w:rPr>
        <w:t>2018-2019)</w:t>
      </w:r>
    </w:p>
    <w:p w:rsidR="002374AE" w:rsidRDefault="002374A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57089C" w:rsidRDefault="004C7AC3" w:rsidP="003F5304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 w:rsidRPr="003F5304">
        <w:rPr>
          <w:rStyle w:val="Hyperlink"/>
          <w:rFonts w:ascii="Times" w:hAnsi="Times" w:cs="Times"/>
          <w:color w:val="auto"/>
          <w:u w:val="none"/>
        </w:rPr>
        <w:t>Inclusive Pedagogies Graduat</w:t>
      </w:r>
      <w:r w:rsidR="00622E80">
        <w:rPr>
          <w:rStyle w:val="Hyperlink"/>
          <w:rFonts w:ascii="Times" w:hAnsi="Times" w:cs="Times"/>
          <w:color w:val="auto"/>
          <w:u w:val="none"/>
        </w:rPr>
        <w:t>e Learning Community Certification</w:t>
      </w:r>
      <w:r w:rsidRPr="003F5304">
        <w:rPr>
          <w:rStyle w:val="Hyperlink"/>
          <w:rFonts w:ascii="Times" w:hAnsi="Times" w:cs="Times"/>
          <w:color w:val="auto"/>
          <w:u w:val="none"/>
        </w:rPr>
        <w:t>. College of Arts and Sciences, University of Kentucky (2018-2019)</w:t>
      </w:r>
    </w:p>
    <w:p w:rsidR="00292933" w:rsidRPr="008055B6" w:rsidRDefault="00292933" w:rsidP="0029293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As part of the certification, graduate students developed tools, resources, and teaching modules to train university instructors o</w:t>
      </w:r>
      <w:r w:rsidRPr="008055B6">
        <w:rPr>
          <w:rStyle w:val="Hyperlink"/>
          <w:rFonts w:ascii="Times" w:hAnsi="Times" w:cs="Times"/>
          <w:color w:val="auto"/>
          <w:u w:val="none"/>
        </w:rPr>
        <w:t>n methods and theories in inclusive pedagogies.</w:t>
      </w:r>
    </w:p>
    <w:p w:rsidR="002374AE" w:rsidRPr="003F5304" w:rsidRDefault="002374AE" w:rsidP="003F5304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57089C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Archaeology Roundtable Committee</w:t>
      </w:r>
      <w:r w:rsidR="00466DD4">
        <w:rPr>
          <w:rStyle w:val="Hyperlink"/>
          <w:rFonts w:ascii="Times" w:hAnsi="Times" w:cs="Times"/>
          <w:color w:val="auto"/>
          <w:u w:val="none"/>
        </w:rPr>
        <w:t xml:space="preserve"> Chair</w:t>
      </w:r>
      <w:r>
        <w:rPr>
          <w:rStyle w:val="Hyperlink"/>
          <w:rFonts w:ascii="Times" w:hAnsi="Times" w:cs="Times"/>
          <w:color w:val="auto"/>
          <w:u w:val="none"/>
        </w:rPr>
        <w:t>. Department of Anthropology, Univer</w:t>
      </w:r>
      <w:r w:rsidR="00DE51AA">
        <w:rPr>
          <w:rStyle w:val="Hyperlink"/>
          <w:rFonts w:ascii="Times" w:hAnsi="Times" w:cs="Times"/>
          <w:color w:val="auto"/>
          <w:u w:val="none"/>
        </w:rPr>
        <w:t>sity of Kentucky (2016-Present)</w:t>
      </w:r>
    </w:p>
    <w:p w:rsidR="002374AE" w:rsidRDefault="00387E5D" w:rsidP="00D47BF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 xml:space="preserve">The Archaeology Roundtable organizes informal archaeology talks with local archaeologists </w:t>
      </w:r>
      <w:r w:rsidR="008F3841">
        <w:rPr>
          <w:rStyle w:val="Hyperlink"/>
          <w:rFonts w:ascii="Times" w:hAnsi="Times" w:cs="Times"/>
          <w:color w:val="auto"/>
          <w:u w:val="none"/>
        </w:rPr>
        <w:t>engaged in a wide array of professional settings, including government agencies, state historic preservation offices, CRM companies, and from nearby colleges and universities.</w:t>
      </w:r>
    </w:p>
    <w:p w:rsidR="004551ED" w:rsidRPr="008F3841" w:rsidRDefault="004551ED" w:rsidP="004551ED">
      <w:pPr>
        <w:pStyle w:val="ListParagraph"/>
        <w:spacing w:after="0" w:line="240" w:lineRule="auto"/>
        <w:ind w:left="1440"/>
        <w:rPr>
          <w:rStyle w:val="Hyperlink"/>
          <w:rFonts w:ascii="Times" w:hAnsi="Times" w:cs="Times"/>
          <w:color w:val="auto"/>
          <w:u w:val="none"/>
        </w:rPr>
      </w:pPr>
    </w:p>
    <w:p w:rsidR="0057089C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Dimensions of Political Ecology Conference Organizer. Political Ecology Working Group, Univ</w:t>
      </w:r>
      <w:r w:rsidR="00613355">
        <w:rPr>
          <w:rStyle w:val="Hyperlink"/>
          <w:rFonts w:ascii="Times" w:hAnsi="Times" w:cs="Times"/>
          <w:color w:val="auto"/>
          <w:u w:val="none"/>
        </w:rPr>
        <w:t>ersity of Kentucky (2016-2018</w:t>
      </w:r>
      <w:r>
        <w:rPr>
          <w:rStyle w:val="Hyperlink"/>
          <w:rFonts w:ascii="Times" w:hAnsi="Times" w:cs="Times"/>
          <w:color w:val="auto"/>
          <w:u w:val="none"/>
        </w:rPr>
        <w:t>)</w:t>
      </w:r>
    </w:p>
    <w:p w:rsidR="00387E5D" w:rsidRPr="00387E5D" w:rsidRDefault="00387E5D" w:rsidP="00387E5D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This political ecology-themed conference is organized annually by graduate students.</w:t>
      </w:r>
    </w:p>
    <w:p w:rsidR="002374AE" w:rsidRDefault="002374A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57089C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Faculty Advisor. Student Anthropology Club, Georgia State University-Perimeter College. (2015-2016)</w:t>
      </w:r>
    </w:p>
    <w:p w:rsidR="00387E5D" w:rsidRPr="00387E5D" w:rsidRDefault="00387E5D" w:rsidP="00387E5D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As faculty advisor, I was able to apply for funds to take six undergraduate students to the Society for American Archaeology meetings in 2016.</w:t>
      </w:r>
    </w:p>
    <w:p w:rsidR="002374AE" w:rsidRDefault="002374A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57089C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Lambda Alpha Honors Club President. Kennesaw State University (2010-2011)</w:t>
      </w:r>
    </w:p>
    <w:p w:rsidR="002374AE" w:rsidRDefault="002374A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Lambda Alpha Honors Club Treasurer. Kennesaw State University (2009-2010)</w:t>
      </w:r>
    </w:p>
    <w:p w:rsidR="002374AE" w:rsidRDefault="002374A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Student Anthropology Club Treasurer. Kennesaw State University (2009-2010)</w:t>
      </w:r>
    </w:p>
    <w:p w:rsidR="002374AE" w:rsidRDefault="002374A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Student Anthropology Club Secretary. Kennesaw State University (2008-2009)</w:t>
      </w:r>
    </w:p>
    <w:p w:rsidR="004551ED" w:rsidRDefault="004551E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571835" w:rsidRDefault="00571835" w:rsidP="004C7AC3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b/>
          <w:color w:val="auto"/>
          <w:sz w:val="28"/>
          <w:u w:val="none"/>
        </w:rPr>
        <w:sectPr w:rsidR="0057183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7AC3" w:rsidRDefault="004C7AC3" w:rsidP="004C7AC3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b/>
          <w:color w:val="auto"/>
          <w:sz w:val="20"/>
          <w:u w:val="none"/>
        </w:rPr>
      </w:pPr>
      <w:r>
        <w:rPr>
          <w:rStyle w:val="Hyperlink"/>
          <w:rFonts w:ascii="Times" w:hAnsi="Times" w:cs="Times"/>
          <w:b/>
          <w:color w:val="auto"/>
          <w:sz w:val="28"/>
          <w:u w:val="none"/>
        </w:rPr>
        <w:t>P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 xml:space="preserve">ROFESSIONAL </w:t>
      </w:r>
      <w:r>
        <w:rPr>
          <w:rStyle w:val="Hyperlink"/>
          <w:rFonts w:ascii="Times" w:hAnsi="Times" w:cs="Times"/>
          <w:b/>
          <w:color w:val="auto"/>
          <w:sz w:val="28"/>
          <w:u w:val="none"/>
        </w:rPr>
        <w:t>O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>RGANIZATIONS</w:t>
      </w:r>
    </w:p>
    <w:p w:rsidR="00292933" w:rsidRDefault="0029293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American Anthropological Association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Society for American Archaeolog</w:t>
      </w:r>
      <w:r w:rsidR="004551ED">
        <w:rPr>
          <w:rStyle w:val="Hyperlink"/>
          <w:rFonts w:ascii="Times" w:hAnsi="Times" w:cs="Times"/>
          <w:color w:val="auto"/>
          <w:u w:val="none"/>
        </w:rPr>
        <w:t>y</w:t>
      </w:r>
    </w:p>
    <w:p w:rsidR="0055624F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Lambda Alpha Honors Society</w:t>
      </w:r>
    </w:p>
    <w:p w:rsidR="004551ED" w:rsidRDefault="004551E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4551ED" w:rsidRDefault="004551ED" w:rsidP="004551ED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b/>
          <w:color w:val="auto"/>
          <w:szCs w:val="28"/>
          <w:u w:val="none"/>
        </w:rPr>
      </w:pPr>
      <w:r>
        <w:rPr>
          <w:rStyle w:val="Hyperlink"/>
          <w:rFonts w:ascii="Times" w:hAnsi="Times" w:cs="Times"/>
          <w:b/>
          <w:color w:val="auto"/>
          <w:sz w:val="28"/>
          <w:szCs w:val="28"/>
          <w:u w:val="none"/>
        </w:rPr>
        <w:t>L</w:t>
      </w:r>
      <w:r>
        <w:rPr>
          <w:rStyle w:val="Hyperlink"/>
          <w:rFonts w:ascii="Times" w:hAnsi="Times" w:cs="Times"/>
          <w:b/>
          <w:color w:val="auto"/>
          <w:szCs w:val="28"/>
          <w:u w:val="none"/>
        </w:rPr>
        <w:t>ANGUAGES</w:t>
      </w:r>
    </w:p>
    <w:p w:rsidR="0036704F" w:rsidRDefault="0036704F" w:rsidP="004551ED">
      <w:pPr>
        <w:spacing w:after="0" w:line="240" w:lineRule="auto"/>
        <w:rPr>
          <w:rStyle w:val="Hyperlink"/>
          <w:rFonts w:ascii="Times" w:hAnsi="Times" w:cs="Times"/>
          <w:color w:val="auto"/>
          <w:sz w:val="20"/>
          <w:szCs w:val="28"/>
          <w:u w:val="none"/>
        </w:rPr>
      </w:pPr>
      <w:r>
        <w:rPr>
          <w:rStyle w:val="Hyperlink"/>
          <w:rFonts w:ascii="Times" w:hAnsi="Times" w:cs="Times"/>
          <w:color w:val="auto"/>
          <w:sz w:val="20"/>
          <w:szCs w:val="28"/>
          <w:u w:val="none"/>
        </w:rPr>
        <w:t>English – Fluent</w:t>
      </w:r>
    </w:p>
    <w:p w:rsidR="004551ED" w:rsidRDefault="004551ED" w:rsidP="004551ED">
      <w:pPr>
        <w:spacing w:after="0" w:line="240" w:lineRule="auto"/>
        <w:rPr>
          <w:rStyle w:val="Hyperlink"/>
          <w:rFonts w:ascii="Times" w:hAnsi="Times" w:cs="Times"/>
          <w:color w:val="auto"/>
          <w:sz w:val="20"/>
          <w:szCs w:val="28"/>
          <w:u w:val="none"/>
        </w:rPr>
      </w:pPr>
      <w:r>
        <w:rPr>
          <w:rStyle w:val="Hyperlink"/>
          <w:rFonts w:ascii="Times" w:hAnsi="Times" w:cs="Times"/>
          <w:color w:val="auto"/>
          <w:sz w:val="20"/>
          <w:szCs w:val="28"/>
          <w:u w:val="none"/>
        </w:rPr>
        <w:t xml:space="preserve">Spanish </w:t>
      </w:r>
      <w:r w:rsidR="0055624F">
        <w:rPr>
          <w:rStyle w:val="Hyperlink"/>
          <w:rFonts w:ascii="Times" w:hAnsi="Times" w:cs="Times"/>
          <w:color w:val="auto"/>
          <w:sz w:val="20"/>
          <w:szCs w:val="28"/>
          <w:u w:val="none"/>
        </w:rPr>
        <w:t>–</w:t>
      </w:r>
      <w:r>
        <w:rPr>
          <w:rStyle w:val="Hyperlink"/>
          <w:rFonts w:ascii="Times" w:hAnsi="Times" w:cs="Times"/>
          <w:color w:val="auto"/>
          <w:sz w:val="20"/>
          <w:szCs w:val="28"/>
          <w:u w:val="none"/>
        </w:rPr>
        <w:t xml:space="preserve"> Intermediate</w:t>
      </w:r>
      <w:bookmarkStart w:id="0" w:name="_GoBack"/>
      <w:bookmarkEnd w:id="0"/>
    </w:p>
    <w:p w:rsidR="0055624F" w:rsidRDefault="0055624F" w:rsidP="004551ED">
      <w:pPr>
        <w:spacing w:after="0" w:line="240" w:lineRule="auto"/>
        <w:rPr>
          <w:rStyle w:val="Hyperlink"/>
          <w:rFonts w:ascii="Times" w:hAnsi="Times" w:cs="Times"/>
          <w:color w:val="auto"/>
          <w:sz w:val="20"/>
          <w:szCs w:val="28"/>
          <w:u w:val="none"/>
        </w:rPr>
      </w:pPr>
    </w:p>
    <w:p w:rsidR="0055624F" w:rsidRDefault="0055624F" w:rsidP="004551ED">
      <w:pPr>
        <w:spacing w:after="0" w:line="240" w:lineRule="auto"/>
        <w:rPr>
          <w:rStyle w:val="Hyperlink"/>
          <w:rFonts w:ascii="Times" w:hAnsi="Times" w:cs="Times"/>
          <w:color w:val="auto"/>
          <w:sz w:val="20"/>
          <w:szCs w:val="28"/>
          <w:u w:val="none"/>
        </w:rPr>
      </w:pPr>
    </w:p>
    <w:p w:rsidR="0055624F" w:rsidRPr="00571835" w:rsidRDefault="0055624F" w:rsidP="004551ED">
      <w:pPr>
        <w:spacing w:after="0" w:line="240" w:lineRule="auto"/>
        <w:rPr>
          <w:rStyle w:val="Hyperlink"/>
          <w:rFonts w:ascii="Times" w:hAnsi="Times" w:cs="Times"/>
          <w:color w:val="auto"/>
          <w:sz w:val="20"/>
          <w:szCs w:val="28"/>
          <w:u w:val="none"/>
        </w:rPr>
        <w:sectPr w:rsidR="0055624F" w:rsidRPr="00571835" w:rsidSect="005718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51ED" w:rsidRDefault="004551ED" w:rsidP="004551ED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b/>
          <w:color w:val="auto"/>
          <w:sz w:val="20"/>
          <w:u w:val="none"/>
        </w:rPr>
      </w:pPr>
      <w:r>
        <w:rPr>
          <w:rStyle w:val="Hyperlink"/>
          <w:rFonts w:ascii="Times" w:hAnsi="Times" w:cs="Times"/>
          <w:b/>
          <w:color w:val="auto"/>
          <w:sz w:val="28"/>
          <w:u w:val="none"/>
        </w:rPr>
        <w:lastRenderedPageBreak/>
        <w:t>C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 xml:space="preserve">LASSES </w:t>
      </w:r>
      <w:r>
        <w:rPr>
          <w:rStyle w:val="Hyperlink"/>
          <w:rFonts w:ascii="Times" w:hAnsi="Times" w:cs="Times"/>
          <w:b/>
          <w:color w:val="auto"/>
          <w:sz w:val="28"/>
          <w:u w:val="none"/>
        </w:rPr>
        <w:t>T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>AUGHT</w:t>
      </w:r>
    </w:p>
    <w:p w:rsidR="00ED2170" w:rsidRDefault="004551E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Introduction to Anthropology (ANTH 101)</w:t>
      </w:r>
    </w:p>
    <w:p w:rsidR="004551ED" w:rsidRDefault="004551E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Introduction to Latin American Studies (LAS 201)</w:t>
      </w:r>
    </w:p>
    <w:p w:rsidR="004551ED" w:rsidRDefault="004551E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Special Topics in Cultural Anthropology: Indigenous Peoples of the Americas (ANT 352)</w:t>
      </w:r>
    </w:p>
    <w:p w:rsidR="004551ED" w:rsidRDefault="004551ED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4C7AC3" w:rsidRDefault="004C7AC3" w:rsidP="0092729E">
      <w:pPr>
        <w:shd w:val="clear" w:color="auto" w:fill="E7E6E6" w:themeFill="background2"/>
        <w:spacing w:after="0" w:line="240" w:lineRule="auto"/>
        <w:rPr>
          <w:rStyle w:val="Hyperlink"/>
          <w:rFonts w:ascii="Times" w:hAnsi="Times" w:cs="Times"/>
          <w:b/>
          <w:color w:val="auto"/>
          <w:sz w:val="20"/>
          <w:u w:val="none"/>
        </w:rPr>
      </w:pPr>
      <w:r>
        <w:rPr>
          <w:rStyle w:val="Hyperlink"/>
          <w:rFonts w:ascii="Times" w:hAnsi="Times" w:cs="Times"/>
          <w:b/>
          <w:color w:val="auto"/>
          <w:sz w:val="28"/>
          <w:u w:val="none"/>
        </w:rPr>
        <w:t>R</w:t>
      </w:r>
      <w:r>
        <w:rPr>
          <w:rStyle w:val="Hyperlink"/>
          <w:rFonts w:ascii="Times" w:hAnsi="Times" w:cs="Times"/>
          <w:b/>
          <w:color w:val="auto"/>
          <w:sz w:val="20"/>
          <w:u w:val="none"/>
        </w:rPr>
        <w:t>EFERENCES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  <w:sectPr w:rsidR="0092729E" w:rsidSect="005718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Scott R. Hutson, Ph.D.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Professor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University of Kentucky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Department of Anthropology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208 Lafferty Hall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Lexington, KY 40506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(859) 257-9642</w:t>
      </w:r>
    </w:p>
    <w:p w:rsidR="00DC66D4" w:rsidRDefault="007F341A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hyperlink r:id="rId12" w:history="1">
        <w:r w:rsidR="004C7AC3" w:rsidRPr="0005182E">
          <w:rPr>
            <w:rStyle w:val="Hyperlink"/>
            <w:rFonts w:ascii="Times" w:hAnsi="Times" w:cs="Times"/>
          </w:rPr>
          <w:t>scotthutson@uky.edu</w:t>
        </w:r>
      </w:hyperlink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Christopher A. Pool, Ph.D.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Professor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University of Kentucky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Department of Anthropology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203B Lafferty Hall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Lexington, KY 40506</w:t>
      </w:r>
    </w:p>
    <w:p w:rsidR="004C7AC3" w:rsidRDefault="004C7AC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(859) 257-2710</w:t>
      </w:r>
    </w:p>
    <w:p w:rsidR="0092729E" w:rsidRDefault="007F341A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  <w:sectPr w:rsidR="0092729E" w:rsidSect="009272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3" w:history="1">
        <w:r w:rsidR="004C7AC3" w:rsidRPr="0005182E">
          <w:rPr>
            <w:rStyle w:val="Hyperlink"/>
            <w:rFonts w:ascii="Times" w:hAnsi="Times" w:cs="Times"/>
          </w:rPr>
          <w:t>capool0@uky.edu</w:t>
        </w:r>
      </w:hyperlink>
    </w:p>
    <w:p w:rsidR="00DC66D4" w:rsidRDefault="00DC66D4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  <w:sectPr w:rsidR="00DC66D4" w:rsidSect="009272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729E" w:rsidRDefault="005822E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Christoph</w:t>
      </w:r>
      <w:r w:rsidR="0092729E">
        <w:rPr>
          <w:rStyle w:val="Hyperlink"/>
          <w:rFonts w:ascii="Times" w:hAnsi="Times" w:cs="Times"/>
          <w:color w:val="auto"/>
          <w:u w:val="none"/>
        </w:rPr>
        <w:t>er T. Morehart, Ph.D.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Associate Professor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Arizona State University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School of Human Evolution and Social Change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900 S. Cady Mall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Tempe, AZ 85287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(480) 727-8724</w:t>
      </w:r>
    </w:p>
    <w:p w:rsidR="0092729E" w:rsidRDefault="007F341A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hyperlink r:id="rId14" w:history="1">
        <w:r w:rsidR="0092729E" w:rsidRPr="0005182E">
          <w:rPr>
            <w:rStyle w:val="Hyperlink"/>
            <w:rFonts w:ascii="Times" w:hAnsi="Times" w:cs="Times"/>
          </w:rPr>
          <w:t>Christopher.Morehart@asu.edu</w:t>
        </w:r>
      </w:hyperlink>
    </w:p>
    <w:p w:rsidR="001518B3" w:rsidRDefault="001518B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Jeffrey B. Glover, Ph.D.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Associate Professor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Georgia State University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Department of Anthropology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33 Gilmer St., Sparks Hall 335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Atlanta, GA 30303</w:t>
      </w:r>
    </w:p>
    <w:p w:rsidR="0092729E" w:rsidRDefault="0092729E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  <w:r>
        <w:rPr>
          <w:rStyle w:val="Hyperlink"/>
          <w:rFonts w:ascii="Times" w:hAnsi="Times" w:cs="Times"/>
          <w:color w:val="auto"/>
          <w:u w:val="none"/>
        </w:rPr>
        <w:t>(404) 413-5164</w:t>
      </w:r>
    </w:p>
    <w:p w:rsidR="0092729E" w:rsidRDefault="007F341A" w:rsidP="00D47BF3">
      <w:pPr>
        <w:spacing w:after="0" w:line="240" w:lineRule="auto"/>
        <w:rPr>
          <w:rFonts w:ascii="Times" w:hAnsi="Times" w:cs="Times"/>
        </w:rPr>
      </w:pPr>
      <w:hyperlink r:id="rId15" w:history="1">
        <w:r w:rsidR="007E60A7" w:rsidRPr="0005182E">
          <w:rPr>
            <w:rStyle w:val="Hyperlink"/>
            <w:rFonts w:ascii="Times" w:hAnsi="Times" w:cs="Times"/>
          </w:rPr>
          <w:t>jglover@gsu.edu</w:t>
        </w:r>
      </w:hyperlink>
      <w:r w:rsidR="007E60A7">
        <w:rPr>
          <w:rFonts w:ascii="Times" w:hAnsi="Times" w:cs="Times"/>
        </w:rPr>
        <w:t xml:space="preserve"> </w:t>
      </w:r>
    </w:p>
    <w:p w:rsidR="001518B3" w:rsidRDefault="001518B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</w:pPr>
    </w:p>
    <w:p w:rsidR="001518B3" w:rsidRDefault="001518B3" w:rsidP="00D47BF3">
      <w:pPr>
        <w:spacing w:after="0" w:line="240" w:lineRule="auto"/>
        <w:rPr>
          <w:rStyle w:val="Hyperlink"/>
          <w:rFonts w:ascii="Times" w:hAnsi="Times" w:cs="Times"/>
          <w:color w:val="auto"/>
          <w:u w:val="none"/>
        </w:rPr>
        <w:sectPr w:rsidR="001518B3" w:rsidSect="009272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87F" w:rsidRPr="00A64A89" w:rsidRDefault="00BB287F" w:rsidP="002E6824">
      <w:pPr>
        <w:spacing w:after="0" w:line="240" w:lineRule="auto"/>
        <w:rPr>
          <w:rFonts w:ascii="Times" w:hAnsi="Times" w:cs="Times"/>
        </w:rPr>
      </w:pPr>
    </w:p>
    <w:sectPr w:rsidR="00BB287F" w:rsidRPr="00A64A89" w:rsidSect="009272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20" w:rsidRDefault="00442520" w:rsidP="00442520">
      <w:pPr>
        <w:spacing w:after="0" w:line="240" w:lineRule="auto"/>
      </w:pPr>
      <w:r>
        <w:separator/>
      </w:r>
    </w:p>
  </w:endnote>
  <w:endnote w:type="continuationSeparator" w:id="0">
    <w:p w:rsidR="00442520" w:rsidRDefault="00442520" w:rsidP="004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20" w:rsidRDefault="00442520" w:rsidP="00442520">
      <w:pPr>
        <w:spacing w:after="0" w:line="240" w:lineRule="auto"/>
      </w:pPr>
      <w:r>
        <w:separator/>
      </w:r>
    </w:p>
  </w:footnote>
  <w:footnote w:type="continuationSeparator" w:id="0">
    <w:p w:rsidR="00442520" w:rsidRDefault="00442520" w:rsidP="004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" w:hAnsi="Times" w:cs="Times"/>
        <w:color w:val="7F7F7F" w:themeColor="background1" w:themeShade="7F"/>
        <w:spacing w:val="60"/>
        <w:sz w:val="18"/>
      </w:rPr>
      <w:id w:val="82316814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42520" w:rsidRPr="00442520" w:rsidRDefault="004425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" w:hAnsi="Times" w:cs="Times"/>
            <w:b/>
            <w:bCs/>
            <w:sz w:val="18"/>
          </w:rPr>
        </w:pPr>
        <w:r w:rsidRPr="00442520">
          <w:rPr>
            <w:rFonts w:ascii="Times" w:hAnsi="Times" w:cs="Times"/>
            <w:color w:val="7F7F7F" w:themeColor="background1" w:themeShade="7F"/>
            <w:spacing w:val="60"/>
            <w:sz w:val="18"/>
          </w:rPr>
          <w:t>Parker</w:t>
        </w:r>
        <w:r w:rsidRPr="00442520">
          <w:rPr>
            <w:rFonts w:ascii="Times" w:hAnsi="Times" w:cs="Times"/>
            <w:sz w:val="18"/>
          </w:rPr>
          <w:t xml:space="preserve"> | </w:t>
        </w:r>
        <w:r w:rsidRPr="00442520">
          <w:rPr>
            <w:rFonts w:ascii="Times" w:hAnsi="Times" w:cs="Times"/>
            <w:sz w:val="18"/>
          </w:rPr>
          <w:fldChar w:fldCharType="begin"/>
        </w:r>
        <w:r w:rsidRPr="00442520">
          <w:rPr>
            <w:rFonts w:ascii="Times" w:hAnsi="Times" w:cs="Times"/>
            <w:sz w:val="18"/>
          </w:rPr>
          <w:instrText xml:space="preserve"> PAGE   \* MERGEFORMAT </w:instrText>
        </w:r>
        <w:r w:rsidRPr="00442520">
          <w:rPr>
            <w:rFonts w:ascii="Times" w:hAnsi="Times" w:cs="Times"/>
            <w:sz w:val="18"/>
          </w:rPr>
          <w:fldChar w:fldCharType="separate"/>
        </w:r>
        <w:r w:rsidRPr="00442520">
          <w:rPr>
            <w:rFonts w:ascii="Times" w:hAnsi="Times" w:cs="Times"/>
            <w:b/>
            <w:bCs/>
            <w:noProof/>
            <w:sz w:val="18"/>
          </w:rPr>
          <w:t>2</w:t>
        </w:r>
        <w:r w:rsidRPr="00442520">
          <w:rPr>
            <w:rFonts w:ascii="Times" w:hAnsi="Times" w:cs="Times"/>
            <w:b/>
            <w:bCs/>
            <w:noProof/>
            <w:sz w:val="18"/>
          </w:rPr>
          <w:fldChar w:fldCharType="end"/>
        </w:r>
      </w:p>
    </w:sdtContent>
  </w:sdt>
  <w:p w:rsidR="00442520" w:rsidRDefault="0044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1545"/>
    <w:multiLevelType w:val="hybridMultilevel"/>
    <w:tmpl w:val="47864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0A1057"/>
    <w:multiLevelType w:val="hybridMultilevel"/>
    <w:tmpl w:val="0F38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C458A"/>
    <w:multiLevelType w:val="hybridMultilevel"/>
    <w:tmpl w:val="F6C6B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9A"/>
    <w:rsid w:val="00033E86"/>
    <w:rsid w:val="0006410A"/>
    <w:rsid w:val="00066862"/>
    <w:rsid w:val="000741C2"/>
    <w:rsid w:val="000A0E26"/>
    <w:rsid w:val="000C529A"/>
    <w:rsid w:val="001208FB"/>
    <w:rsid w:val="0012401E"/>
    <w:rsid w:val="001518B3"/>
    <w:rsid w:val="001C6819"/>
    <w:rsid w:val="002032B8"/>
    <w:rsid w:val="002374AE"/>
    <w:rsid w:val="00253DCA"/>
    <w:rsid w:val="00292933"/>
    <w:rsid w:val="00295977"/>
    <w:rsid w:val="002970C3"/>
    <w:rsid w:val="002E6824"/>
    <w:rsid w:val="00331530"/>
    <w:rsid w:val="0036704F"/>
    <w:rsid w:val="00387E5D"/>
    <w:rsid w:val="003919D0"/>
    <w:rsid w:val="003D3BE6"/>
    <w:rsid w:val="003E6EFF"/>
    <w:rsid w:val="003F5304"/>
    <w:rsid w:val="00442520"/>
    <w:rsid w:val="004551ED"/>
    <w:rsid w:val="00465021"/>
    <w:rsid w:val="00466DD4"/>
    <w:rsid w:val="004B1929"/>
    <w:rsid w:val="004C1E43"/>
    <w:rsid w:val="004C630B"/>
    <w:rsid w:val="004C7AC3"/>
    <w:rsid w:val="00533096"/>
    <w:rsid w:val="0055624F"/>
    <w:rsid w:val="00562024"/>
    <w:rsid w:val="0057089C"/>
    <w:rsid w:val="00571835"/>
    <w:rsid w:val="005822E3"/>
    <w:rsid w:val="005B2C2D"/>
    <w:rsid w:val="005C5F4B"/>
    <w:rsid w:val="00600307"/>
    <w:rsid w:val="00613355"/>
    <w:rsid w:val="00622E80"/>
    <w:rsid w:val="00643B90"/>
    <w:rsid w:val="00672133"/>
    <w:rsid w:val="00714A34"/>
    <w:rsid w:val="007461AD"/>
    <w:rsid w:val="00757D89"/>
    <w:rsid w:val="00770E3D"/>
    <w:rsid w:val="007A34C5"/>
    <w:rsid w:val="007C318E"/>
    <w:rsid w:val="007E2464"/>
    <w:rsid w:val="007E60A7"/>
    <w:rsid w:val="007F4185"/>
    <w:rsid w:val="008055B6"/>
    <w:rsid w:val="008532DE"/>
    <w:rsid w:val="008D174D"/>
    <w:rsid w:val="008F3841"/>
    <w:rsid w:val="00913982"/>
    <w:rsid w:val="0092729E"/>
    <w:rsid w:val="009335B6"/>
    <w:rsid w:val="009660C7"/>
    <w:rsid w:val="0097583F"/>
    <w:rsid w:val="00997F88"/>
    <w:rsid w:val="009B41D0"/>
    <w:rsid w:val="00A64A89"/>
    <w:rsid w:val="00BB287F"/>
    <w:rsid w:val="00C252A6"/>
    <w:rsid w:val="00C505F8"/>
    <w:rsid w:val="00C52197"/>
    <w:rsid w:val="00C62BDA"/>
    <w:rsid w:val="00CC1AEE"/>
    <w:rsid w:val="00CD2D8A"/>
    <w:rsid w:val="00D14845"/>
    <w:rsid w:val="00D47BF3"/>
    <w:rsid w:val="00D602E5"/>
    <w:rsid w:val="00D81BC8"/>
    <w:rsid w:val="00DC66D4"/>
    <w:rsid w:val="00DD7D89"/>
    <w:rsid w:val="00DE51AA"/>
    <w:rsid w:val="00E70031"/>
    <w:rsid w:val="00E72C77"/>
    <w:rsid w:val="00E74490"/>
    <w:rsid w:val="00ED2170"/>
    <w:rsid w:val="00EE31C8"/>
    <w:rsid w:val="00F01161"/>
    <w:rsid w:val="00F35B2F"/>
    <w:rsid w:val="00F5283C"/>
    <w:rsid w:val="00FB5681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8E39"/>
  <w15:chartTrackingRefBased/>
  <w15:docId w15:val="{0A522713-D883-4CB5-B029-F83F463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29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20"/>
  </w:style>
  <w:style w:type="paragraph" w:styleId="Footer">
    <w:name w:val="footer"/>
    <w:basedOn w:val="Normal"/>
    <w:link w:val="FooterChar"/>
    <w:uiPriority w:val="99"/>
    <w:unhideWhenUsed/>
    <w:rsid w:val="0044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20"/>
  </w:style>
  <w:style w:type="paragraph" w:styleId="ListParagraph">
    <w:name w:val="List Paragraph"/>
    <w:basedOn w:val="Normal"/>
    <w:uiPriority w:val="34"/>
    <w:qFormat/>
    <w:rsid w:val="004C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parker1@uky.edu" TargetMode="External"/><Relationship Id="rId13" Type="http://schemas.openxmlformats.org/officeDocument/2006/relationships/hyperlink" Target="mailto:capool0@uk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tthutson@uky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glover@gsu.edu" TargetMode="External"/><Relationship Id="rId10" Type="http://schemas.openxmlformats.org/officeDocument/2006/relationships/hyperlink" Target="http://www.anthropology-news.org/?book-review=weaving-the-dynamic-cos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hropology-news.org/?book-review=storytelling-that-links-the-present-to-the-past" TargetMode="External"/><Relationship Id="rId14" Type="http://schemas.openxmlformats.org/officeDocument/2006/relationships/hyperlink" Target="mailto:Christopher.Morehart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4F80-C8C4-4B16-B386-A7BFBFE2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Parker</dc:creator>
  <cp:keywords/>
  <dc:description/>
  <cp:lastModifiedBy>Megan Parker</cp:lastModifiedBy>
  <cp:revision>74</cp:revision>
  <dcterms:created xsi:type="dcterms:W3CDTF">2018-08-29T20:37:00Z</dcterms:created>
  <dcterms:modified xsi:type="dcterms:W3CDTF">2019-07-29T18:13:00Z</dcterms:modified>
</cp:coreProperties>
</file>